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EF76" w14:textId="77777777" w:rsidR="00F137A3" w:rsidRDefault="00F137A3">
      <w:pPr>
        <w:tabs>
          <w:tab w:val="left" w:pos="-90"/>
          <w:tab w:val="left" w:pos="2070"/>
          <w:tab w:val="left" w:pos="3870"/>
          <w:tab w:val="left" w:pos="5670"/>
          <w:tab w:val="left" w:pos="7830"/>
          <w:tab w:val="left" w:pos="8550"/>
          <w:tab w:val="left" w:pos="9270"/>
        </w:tabs>
        <w:rPr>
          <w:rFonts w:ascii="Times New Roman" w:hAnsi="Times New Roman"/>
          <w:sz w:val="24"/>
        </w:rPr>
      </w:pPr>
    </w:p>
    <w:p w14:paraId="2CE06BAB" w14:textId="77777777" w:rsidR="00F137A3" w:rsidRDefault="00F137A3">
      <w:pPr>
        <w:tabs>
          <w:tab w:val="left" w:pos="-90"/>
          <w:tab w:val="left" w:pos="2070"/>
          <w:tab w:val="left" w:pos="3870"/>
          <w:tab w:val="left" w:pos="5670"/>
          <w:tab w:val="left" w:pos="7830"/>
          <w:tab w:val="left" w:pos="8550"/>
          <w:tab w:val="left" w:pos="9270"/>
        </w:tabs>
        <w:jc w:val="center"/>
        <w:rPr>
          <w:rFonts w:ascii="Times New Roman" w:hAnsi="Times New Roman"/>
          <w:b/>
          <w:sz w:val="32"/>
        </w:rPr>
      </w:pPr>
      <w:r>
        <w:rPr>
          <w:rFonts w:ascii="Times New Roman" w:hAnsi="Times New Roman"/>
          <w:b/>
          <w:sz w:val="32"/>
        </w:rPr>
        <w:t>Annual Drinking Water Quality Report</w:t>
      </w:r>
    </w:p>
    <w:p w14:paraId="388F44E1" w14:textId="77777777" w:rsidR="00F137A3" w:rsidRDefault="00A07746">
      <w:pPr>
        <w:tabs>
          <w:tab w:val="left" w:pos="-90"/>
          <w:tab w:val="left" w:pos="2070"/>
          <w:tab w:val="left" w:pos="3870"/>
          <w:tab w:val="left" w:pos="5670"/>
          <w:tab w:val="left" w:pos="7830"/>
          <w:tab w:val="left" w:pos="8550"/>
          <w:tab w:val="left" w:pos="9270"/>
        </w:tabs>
        <w:jc w:val="center"/>
        <w:rPr>
          <w:rFonts w:ascii="Times New Roman" w:hAnsi="Times New Roman"/>
          <w:b/>
          <w:sz w:val="32"/>
        </w:rPr>
      </w:pPr>
      <w:r>
        <w:rPr>
          <w:rFonts w:ascii="Times New Roman" w:hAnsi="Times New Roman"/>
          <w:b/>
          <w:sz w:val="32"/>
        </w:rPr>
        <w:t>Max</w:t>
      </w:r>
      <w:r w:rsidR="00F137A3">
        <w:rPr>
          <w:rFonts w:ascii="Times New Roman" w:hAnsi="Times New Roman"/>
          <w:b/>
          <w:sz w:val="32"/>
        </w:rPr>
        <w:t>, North Dakota</w:t>
      </w:r>
    </w:p>
    <w:p w14:paraId="6B5249B2" w14:textId="680D862B" w:rsidR="00F137A3" w:rsidRDefault="00C42481">
      <w:pPr>
        <w:tabs>
          <w:tab w:val="left" w:pos="-90"/>
          <w:tab w:val="left" w:pos="2070"/>
          <w:tab w:val="left" w:pos="3870"/>
          <w:tab w:val="left" w:pos="5670"/>
          <w:tab w:val="left" w:pos="7830"/>
          <w:tab w:val="left" w:pos="8550"/>
          <w:tab w:val="left" w:pos="9270"/>
        </w:tabs>
        <w:jc w:val="center"/>
        <w:rPr>
          <w:rFonts w:ascii="Times New Roman" w:hAnsi="Times New Roman"/>
          <w:sz w:val="32"/>
        </w:rPr>
      </w:pPr>
      <w:r>
        <w:rPr>
          <w:rFonts w:ascii="Times New Roman" w:hAnsi="Times New Roman"/>
          <w:b/>
          <w:sz w:val="32"/>
        </w:rPr>
        <w:t>20</w:t>
      </w:r>
      <w:r w:rsidR="000B407F">
        <w:rPr>
          <w:rFonts w:ascii="Times New Roman" w:hAnsi="Times New Roman"/>
          <w:b/>
          <w:sz w:val="32"/>
        </w:rPr>
        <w:t>2</w:t>
      </w:r>
      <w:r w:rsidR="00C5370F">
        <w:rPr>
          <w:rFonts w:ascii="Times New Roman" w:hAnsi="Times New Roman"/>
          <w:b/>
          <w:sz w:val="32"/>
        </w:rPr>
        <w:t>2</w:t>
      </w:r>
    </w:p>
    <w:p w14:paraId="4EE22953" w14:textId="77777777" w:rsidR="00F137A3" w:rsidRDefault="00F137A3">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ascii="Times New Roman" w:hAnsi="Times New Roman"/>
          <w:sz w:val="24"/>
        </w:rPr>
      </w:pPr>
    </w:p>
    <w:p w14:paraId="55583223" w14:textId="698D3446" w:rsidR="0050268D" w:rsidRDefault="0050268D" w:rsidP="00BA2D88">
      <w:pPr>
        <w:keepNext/>
        <w:keepLines/>
        <w:tabs>
          <w:tab w:val="left" w:pos="0"/>
          <w:tab w:val="left" w:pos="720"/>
          <w:tab w:val="left" w:pos="3870"/>
          <w:tab w:val="left" w:pos="5670"/>
          <w:tab w:val="left" w:pos="7830"/>
          <w:tab w:val="left" w:pos="8550"/>
          <w:tab w:val="left" w:pos="8640"/>
          <w:tab w:val="left" w:pos="9360"/>
        </w:tabs>
        <w:jc w:val="both"/>
        <w:rPr>
          <w:rFonts w:ascii="Times New Roman" w:hAnsi="Times New Roman"/>
          <w:sz w:val="24"/>
        </w:rPr>
      </w:pPr>
      <w:r>
        <w:rPr>
          <w:rFonts w:ascii="Times New Roman" w:hAnsi="Times New Roman"/>
          <w:sz w:val="24"/>
        </w:rPr>
        <w:t xml:space="preserve">   </w:t>
      </w:r>
      <w:r w:rsidR="00F137A3">
        <w:rPr>
          <w:rFonts w:ascii="Times New Roman" w:hAnsi="Times New Roman"/>
          <w:sz w:val="24"/>
        </w:rPr>
        <w:t xml:space="preserve"> W</w:t>
      </w:r>
      <w:r w:rsidR="00BA2D88">
        <w:rPr>
          <w:rFonts w:ascii="Times New Roman" w:hAnsi="Times New Roman"/>
          <w:sz w:val="24"/>
        </w:rPr>
        <w:t>e a</w:t>
      </w:r>
      <w:r w:rsidR="00F137A3">
        <w:rPr>
          <w:rFonts w:ascii="Times New Roman" w:hAnsi="Times New Roman"/>
          <w:sz w:val="24"/>
        </w:rPr>
        <w:t>re very pleased to provide you with this year's Annual Drinking Water Quality</w:t>
      </w:r>
      <w:r w:rsidR="00F137A3">
        <w:rPr>
          <w:rFonts w:ascii="Times New Roman" w:hAnsi="Times New Roman"/>
          <w:b/>
          <w:i/>
          <w:color w:val="FF0000"/>
          <w:sz w:val="24"/>
        </w:rPr>
        <w:t xml:space="preserve"> </w:t>
      </w:r>
      <w:r w:rsidR="00F137A3">
        <w:rPr>
          <w:rFonts w:ascii="Times New Roman" w:hAnsi="Times New Roman"/>
          <w:sz w:val="24"/>
        </w:rPr>
        <w:t xml:space="preserve">Report. We want to keep you informed about the excellent water and services we have delivered to you over the past year. Our goal is to provide you with a safe and dependable supply of drinking water. Our water source is ground water. Chlorine is added for disinfection. </w:t>
      </w:r>
      <w:r w:rsidR="00A07746">
        <w:rPr>
          <w:rFonts w:ascii="Times New Roman" w:hAnsi="Times New Roman"/>
          <w:sz w:val="24"/>
        </w:rPr>
        <w:t xml:space="preserve">The city of Max purchases </w:t>
      </w:r>
      <w:r>
        <w:rPr>
          <w:rFonts w:ascii="Times New Roman" w:hAnsi="Times New Roman"/>
          <w:sz w:val="24"/>
        </w:rPr>
        <w:t>ground water from the North Prairie RWD System III</w:t>
      </w:r>
      <w:r w:rsidR="00BA2D88">
        <w:rPr>
          <w:rFonts w:ascii="Times New Roman" w:hAnsi="Times New Roman"/>
          <w:sz w:val="24"/>
        </w:rPr>
        <w:t>.  The</w:t>
      </w:r>
      <w:r>
        <w:rPr>
          <w:rFonts w:ascii="Times New Roman" w:hAnsi="Times New Roman"/>
          <w:sz w:val="24"/>
        </w:rPr>
        <w:t xml:space="preserve"> water is treated at the</w:t>
      </w:r>
      <w:r w:rsidR="00C7731D">
        <w:rPr>
          <w:rFonts w:ascii="Times New Roman" w:hAnsi="Times New Roman"/>
          <w:sz w:val="24"/>
        </w:rPr>
        <w:t xml:space="preserve"> </w:t>
      </w:r>
      <w:r>
        <w:rPr>
          <w:rFonts w:ascii="Times New Roman" w:hAnsi="Times New Roman"/>
          <w:sz w:val="24"/>
        </w:rPr>
        <w:t>water treatment pla</w:t>
      </w:r>
      <w:r w:rsidR="00421759">
        <w:rPr>
          <w:rFonts w:ascii="Times New Roman" w:hAnsi="Times New Roman"/>
          <w:sz w:val="24"/>
        </w:rPr>
        <w:t>nt using the membrane treatment</w:t>
      </w:r>
      <w:r>
        <w:rPr>
          <w:rFonts w:ascii="Times New Roman" w:hAnsi="Times New Roman"/>
          <w:sz w:val="24"/>
        </w:rPr>
        <w:t xml:space="preserve"> process and chloramines for disinfection. </w:t>
      </w:r>
    </w:p>
    <w:p w14:paraId="33885284" w14:textId="77777777" w:rsidR="00F137A3" w:rsidRDefault="00F137A3" w:rsidP="00BA2D88">
      <w:pPr>
        <w:keepNext/>
        <w:keepLines/>
        <w:tabs>
          <w:tab w:val="left" w:pos="0"/>
          <w:tab w:val="left" w:pos="720"/>
          <w:tab w:val="left" w:pos="3870"/>
          <w:tab w:val="left" w:pos="5670"/>
          <w:tab w:val="left" w:pos="7830"/>
          <w:tab w:val="left" w:pos="8550"/>
          <w:tab w:val="left" w:pos="8640"/>
          <w:tab w:val="left" w:pos="9360"/>
        </w:tabs>
        <w:jc w:val="both"/>
        <w:rPr>
          <w:rFonts w:ascii="Times New Roman" w:hAnsi="Times New Roman"/>
          <w:sz w:val="24"/>
        </w:rPr>
      </w:pPr>
      <w:r>
        <w:rPr>
          <w:rFonts w:ascii="Times New Roman" w:hAnsi="Times New Roman"/>
          <w:sz w:val="24"/>
        </w:rPr>
        <w:t xml:space="preserve"> </w:t>
      </w:r>
    </w:p>
    <w:p w14:paraId="0FD257B7" w14:textId="70147122" w:rsidR="00F137A3" w:rsidRDefault="00A07746" w:rsidP="00BA2D88">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sz w:val="24"/>
        </w:rPr>
      </w:pPr>
      <w:r>
        <w:rPr>
          <w:rFonts w:ascii="Times New Roman" w:hAnsi="Times New Roman"/>
          <w:sz w:val="24"/>
        </w:rPr>
        <w:t xml:space="preserve">  </w:t>
      </w:r>
      <w:r w:rsidR="00BA2D88">
        <w:rPr>
          <w:rFonts w:ascii="Times New Roman" w:hAnsi="Times New Roman"/>
          <w:sz w:val="24"/>
        </w:rPr>
        <w:t xml:space="preserve"> </w:t>
      </w:r>
      <w:r>
        <w:rPr>
          <w:rFonts w:ascii="Times New Roman" w:hAnsi="Times New Roman"/>
          <w:sz w:val="24"/>
        </w:rPr>
        <w:t xml:space="preserve">North Prairie Rural Water District (System III) is participating in North Dakota’s Wellhead Protection Program. </w:t>
      </w:r>
      <w:r w:rsidR="00F137A3">
        <w:rPr>
          <w:rFonts w:ascii="Times New Roman" w:hAnsi="Times New Roman"/>
          <w:sz w:val="24"/>
        </w:rPr>
        <w:t xml:space="preserve">  Our public water system, in cooperation with the North Dakota Department of </w:t>
      </w:r>
      <w:r w:rsidR="00BA2D88">
        <w:rPr>
          <w:rFonts w:ascii="Times New Roman" w:hAnsi="Times New Roman"/>
          <w:sz w:val="24"/>
        </w:rPr>
        <w:t>Environmental Quality</w:t>
      </w:r>
      <w:r w:rsidR="00F137A3">
        <w:rPr>
          <w:rFonts w:ascii="Times New Roman" w:hAnsi="Times New Roman"/>
          <w:sz w:val="24"/>
        </w:rPr>
        <w:t xml:space="preserve">, has completed the delineation and contaminant/land use inventory elements of the North Dakota Source Water Protection Program. Based on the information from these elements, The North Dakota Department of </w:t>
      </w:r>
      <w:r w:rsidR="00BA2D88">
        <w:rPr>
          <w:rFonts w:ascii="Times New Roman" w:hAnsi="Times New Roman"/>
          <w:sz w:val="24"/>
        </w:rPr>
        <w:t>Environmental Quality</w:t>
      </w:r>
      <w:r w:rsidR="00F137A3">
        <w:rPr>
          <w:rFonts w:ascii="Times New Roman" w:hAnsi="Times New Roman"/>
          <w:sz w:val="24"/>
        </w:rPr>
        <w:t xml:space="preserve"> has determined that our source water is </w:t>
      </w:r>
      <w:r>
        <w:rPr>
          <w:rFonts w:ascii="Times New Roman" w:hAnsi="Times New Roman"/>
          <w:sz w:val="24"/>
        </w:rPr>
        <w:t>“moderately</w:t>
      </w:r>
      <w:r w:rsidR="00F137A3">
        <w:rPr>
          <w:rFonts w:ascii="Times New Roman" w:hAnsi="Times New Roman"/>
          <w:sz w:val="24"/>
        </w:rPr>
        <w:t xml:space="preserve"> susceptible</w:t>
      </w:r>
      <w:r>
        <w:rPr>
          <w:rFonts w:ascii="Times New Roman" w:hAnsi="Times New Roman"/>
          <w:sz w:val="24"/>
        </w:rPr>
        <w:t>”</w:t>
      </w:r>
      <w:r w:rsidR="00F137A3">
        <w:rPr>
          <w:rFonts w:ascii="Times New Roman" w:hAnsi="Times New Roman"/>
          <w:sz w:val="24"/>
        </w:rPr>
        <w:t xml:space="preserve"> to potential contaminants. </w:t>
      </w:r>
    </w:p>
    <w:p w14:paraId="137BBF15" w14:textId="77777777" w:rsidR="00A07746" w:rsidRDefault="00A07746" w:rsidP="00BA2D88">
      <w:pPr>
        <w:tabs>
          <w:tab w:val="left" w:pos="-90"/>
          <w:tab w:val="left" w:pos="90"/>
          <w:tab w:val="left" w:pos="2070"/>
          <w:tab w:val="left" w:pos="2160"/>
          <w:tab w:val="left" w:pos="3870"/>
          <w:tab w:val="left" w:pos="5670"/>
          <w:tab w:val="left" w:pos="7830"/>
          <w:tab w:val="left" w:pos="8550"/>
          <w:tab w:val="left" w:pos="9270"/>
        </w:tabs>
        <w:jc w:val="both"/>
        <w:rPr>
          <w:rFonts w:ascii="Times New Roman" w:hAnsi="Times New Roman"/>
          <w:i/>
          <w:sz w:val="24"/>
        </w:rPr>
      </w:pPr>
    </w:p>
    <w:p w14:paraId="0D5E3391" w14:textId="730B5CFC" w:rsidR="00F137A3" w:rsidRDefault="0050268D" w:rsidP="00BA2D88">
      <w:pPr>
        <w:tabs>
          <w:tab w:val="left" w:pos="-90"/>
          <w:tab w:val="left" w:pos="432"/>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Pr>
          <w:rFonts w:ascii="Times New Roman" w:hAnsi="Times New Roman"/>
          <w:i/>
          <w:sz w:val="24"/>
        </w:rPr>
        <w:t xml:space="preserve">   </w:t>
      </w:r>
      <w:r w:rsidR="00F137A3">
        <w:rPr>
          <w:sz w:val="24"/>
        </w:rPr>
        <w:t>This report shows our water quality and what it means.</w:t>
      </w:r>
      <w:r w:rsidR="00F137A3">
        <w:t xml:space="preserve"> </w:t>
      </w:r>
      <w:r w:rsidR="00F137A3">
        <w:rPr>
          <w:rFonts w:ascii="Times New Roman" w:hAnsi="Times New Roman"/>
          <w:sz w:val="24"/>
        </w:rPr>
        <w:t>If you have any questions about</w:t>
      </w:r>
      <w:r w:rsidR="00241667">
        <w:rPr>
          <w:rFonts w:ascii="Times New Roman" w:hAnsi="Times New Roman"/>
          <w:sz w:val="24"/>
        </w:rPr>
        <w:t xml:space="preserve"> </w:t>
      </w:r>
      <w:r w:rsidR="005C57B7">
        <w:rPr>
          <w:rFonts w:ascii="Times New Roman" w:hAnsi="Times New Roman"/>
          <w:sz w:val="24"/>
        </w:rPr>
        <w:t>this report</w:t>
      </w:r>
      <w:r w:rsidR="00F137A3">
        <w:rPr>
          <w:rFonts w:ascii="Times New Roman" w:hAnsi="Times New Roman"/>
          <w:sz w:val="24"/>
        </w:rPr>
        <w:t xml:space="preserve"> or concerning your water u</w:t>
      </w:r>
      <w:r w:rsidR="00CC59D0">
        <w:rPr>
          <w:rFonts w:ascii="Times New Roman" w:hAnsi="Times New Roman"/>
          <w:sz w:val="24"/>
        </w:rPr>
        <w:t>tility, please contact</w:t>
      </w:r>
      <w:r w:rsidR="005C57B7">
        <w:rPr>
          <w:rFonts w:ascii="Times New Roman" w:hAnsi="Times New Roman"/>
          <w:sz w:val="24"/>
        </w:rPr>
        <w:t xml:space="preserve"> </w:t>
      </w:r>
      <w:r w:rsidR="00765D34">
        <w:rPr>
          <w:rFonts w:ascii="Times New Roman" w:hAnsi="Times New Roman"/>
          <w:b/>
          <w:bCs/>
          <w:sz w:val="24"/>
        </w:rPr>
        <w:t>Anita Porter</w:t>
      </w:r>
      <w:r w:rsidR="005C57B7" w:rsidRPr="005C57B7">
        <w:rPr>
          <w:rFonts w:ascii="Times New Roman" w:hAnsi="Times New Roman"/>
          <w:b/>
          <w:bCs/>
          <w:sz w:val="24"/>
        </w:rPr>
        <w:t>,</w:t>
      </w:r>
      <w:r w:rsidR="00A07746">
        <w:rPr>
          <w:rFonts w:ascii="Times New Roman" w:hAnsi="Times New Roman"/>
          <w:b/>
          <w:sz w:val="24"/>
        </w:rPr>
        <w:t xml:space="preserve"> City Auditor at 701-679-2770</w:t>
      </w:r>
      <w:r w:rsidR="00F137A3">
        <w:rPr>
          <w:rFonts w:ascii="Times New Roman" w:hAnsi="Times New Roman"/>
          <w:sz w:val="24"/>
        </w:rPr>
        <w:t>.</w:t>
      </w:r>
      <w:r w:rsidR="00F137A3">
        <w:rPr>
          <w:rFonts w:ascii="Times New Roman" w:hAnsi="Times New Roman"/>
          <w:b/>
          <w:color w:val="800000"/>
          <w:sz w:val="24"/>
        </w:rPr>
        <w:t xml:space="preserve"> </w:t>
      </w:r>
      <w:r w:rsidR="00F137A3">
        <w:rPr>
          <w:rFonts w:ascii="Times New Roman" w:hAnsi="Times New Roman"/>
          <w:sz w:val="24"/>
        </w:rPr>
        <w:t>We want our valued customers to be informed about their water utility. If you want to learn more, please attend any of our regularly scheduled meetings. They are held on</w:t>
      </w:r>
      <w:r w:rsidR="00F137A3">
        <w:rPr>
          <w:rFonts w:ascii="Times New Roman" w:hAnsi="Times New Roman"/>
          <w:b/>
          <w:sz w:val="24"/>
        </w:rPr>
        <w:t xml:space="preserve"> </w:t>
      </w:r>
      <w:r w:rsidR="00F137A3">
        <w:rPr>
          <w:rFonts w:ascii="Times New Roman" w:hAnsi="Times New Roman"/>
          <w:sz w:val="24"/>
        </w:rPr>
        <w:t>the 1</w:t>
      </w:r>
      <w:r w:rsidR="00F137A3">
        <w:rPr>
          <w:rFonts w:ascii="Times New Roman" w:hAnsi="Times New Roman"/>
          <w:sz w:val="24"/>
          <w:vertAlign w:val="superscript"/>
        </w:rPr>
        <w:t>st</w:t>
      </w:r>
      <w:r w:rsidR="00F137A3">
        <w:rPr>
          <w:rFonts w:ascii="Times New Roman" w:hAnsi="Times New Roman"/>
          <w:sz w:val="24"/>
        </w:rPr>
        <w:t xml:space="preserve"> Monday of every month</w:t>
      </w:r>
      <w:r w:rsidR="00C42481">
        <w:rPr>
          <w:rFonts w:ascii="Times New Roman" w:hAnsi="Times New Roman"/>
          <w:sz w:val="24"/>
        </w:rPr>
        <w:t xml:space="preserve"> in the</w:t>
      </w:r>
      <w:r w:rsidR="00A07746">
        <w:rPr>
          <w:rFonts w:ascii="Times New Roman" w:hAnsi="Times New Roman"/>
          <w:sz w:val="24"/>
        </w:rPr>
        <w:t xml:space="preserve"> Max</w:t>
      </w:r>
      <w:r w:rsidR="00C42481">
        <w:rPr>
          <w:rFonts w:ascii="Times New Roman" w:hAnsi="Times New Roman"/>
          <w:sz w:val="24"/>
        </w:rPr>
        <w:t xml:space="preserve"> City Hall, starting at 7</w:t>
      </w:r>
      <w:r w:rsidR="00F137A3">
        <w:rPr>
          <w:rFonts w:ascii="Times New Roman" w:hAnsi="Times New Roman"/>
          <w:sz w:val="24"/>
        </w:rPr>
        <w:t>:00 PM. If you are aware of non-English speaking individuals who need help with the appropriate langu</w:t>
      </w:r>
      <w:r w:rsidR="00CC59D0">
        <w:rPr>
          <w:rFonts w:ascii="Times New Roman" w:hAnsi="Times New Roman"/>
          <w:sz w:val="24"/>
        </w:rPr>
        <w:t xml:space="preserve">age translation, please call </w:t>
      </w:r>
      <w:r w:rsidR="005051A0">
        <w:rPr>
          <w:rFonts w:ascii="Times New Roman" w:hAnsi="Times New Roman"/>
          <w:sz w:val="24"/>
        </w:rPr>
        <w:t xml:space="preserve">Christie </w:t>
      </w:r>
      <w:r w:rsidR="00F137A3">
        <w:rPr>
          <w:rFonts w:ascii="Times New Roman" w:hAnsi="Times New Roman"/>
          <w:sz w:val="24"/>
        </w:rPr>
        <w:t>at the number listed above.</w:t>
      </w:r>
    </w:p>
    <w:p w14:paraId="71ECF839" w14:textId="77777777" w:rsidR="00F137A3" w:rsidRDefault="00F137A3" w:rsidP="00BA2D88">
      <w:pPr>
        <w:pStyle w:val="BodyText2"/>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rPr>
      </w:pPr>
    </w:p>
    <w:p w14:paraId="2AFB858A"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i/>
          <w:color w:val="800000"/>
          <w:sz w:val="2"/>
        </w:rPr>
      </w:pPr>
    </w:p>
    <w:p w14:paraId="0E3EC917" w14:textId="77777777" w:rsidR="00F137A3" w:rsidRDefault="0050268D" w:rsidP="00BA2D88">
      <w:pPr>
        <w:pStyle w:val="BodyText3"/>
        <w:tabs>
          <w:tab w:val="left" w:pos="9270"/>
        </w:tabs>
        <w:jc w:val="both"/>
        <w:rPr>
          <w:rFonts w:ascii="Times New Roman" w:hAnsi="Times New Roman"/>
          <w:b w:val="0"/>
          <w:color w:val="auto"/>
        </w:rPr>
      </w:pPr>
      <w:r>
        <w:rPr>
          <w:rFonts w:ascii="Times New Roman" w:hAnsi="Times New Roman"/>
          <w:i/>
          <w:color w:val="800000"/>
          <w:sz w:val="8"/>
        </w:rPr>
        <w:t xml:space="preserve">      </w:t>
      </w:r>
      <w:r w:rsidR="00F137A3">
        <w:rPr>
          <w:rFonts w:ascii="Times New Roman" w:hAnsi="Times New Roman"/>
          <w:b w:val="0"/>
          <w:color w:val="auto"/>
        </w:rPr>
        <w:t xml:space="preserve">The City of </w:t>
      </w:r>
      <w:r w:rsidR="00A07746">
        <w:rPr>
          <w:rFonts w:ascii="Times New Roman" w:hAnsi="Times New Roman"/>
          <w:b w:val="0"/>
          <w:color w:val="auto"/>
        </w:rPr>
        <w:t>Max</w:t>
      </w:r>
      <w:r w:rsidR="00F137A3">
        <w:rPr>
          <w:rFonts w:ascii="Times New Roman" w:hAnsi="Times New Roman"/>
          <w:b w:val="0"/>
          <w:color w:val="auto"/>
        </w:rPr>
        <w:t xml:space="preserve"> would appreciate it if large volume water customers would please post copies of this Annual Drinking Water Quality Report in conspicuous locations or distribute them to tenants, residents, patients, students, and/or employees, so individuals who consume the water, but do not receive a water bill can learn about our water system.</w:t>
      </w:r>
    </w:p>
    <w:p w14:paraId="19B5358C" w14:textId="77777777" w:rsidR="0050268D" w:rsidRDefault="0050268D"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b/>
          <w:i/>
          <w:color w:val="FF0000"/>
        </w:rPr>
      </w:pPr>
    </w:p>
    <w:p w14:paraId="57D40C8E" w14:textId="215FF3B8" w:rsidR="00F137A3" w:rsidRDefault="0050268D"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rPr>
          <w:b/>
          <w:i/>
          <w:color w:val="FF0000"/>
        </w:rPr>
        <w:t xml:space="preserve">   </w:t>
      </w:r>
      <w:r w:rsidR="00F137A3">
        <w:t xml:space="preserve"> The City of </w:t>
      </w:r>
      <w:r w:rsidR="00A07746">
        <w:t>Max</w:t>
      </w:r>
      <w:r w:rsidR="00F137A3">
        <w:rPr>
          <w:b/>
          <w:color w:val="008080"/>
        </w:rPr>
        <w:t xml:space="preserve"> </w:t>
      </w:r>
      <w:r w:rsidR="00F137A3">
        <w:t>routinely monitors for contaminants in your drinking water according to Federal and State laws. The following table shows the results of our monitoring for the period of January 1</w:t>
      </w:r>
      <w:r w:rsidR="00F137A3">
        <w:rPr>
          <w:vertAlign w:val="superscript"/>
        </w:rPr>
        <w:t>st</w:t>
      </w:r>
      <w:r w:rsidR="00F137A3">
        <w:t xml:space="preserve"> to December 31</w:t>
      </w:r>
      <w:r w:rsidR="00F137A3">
        <w:rPr>
          <w:vertAlign w:val="superscript"/>
        </w:rPr>
        <w:t>st</w:t>
      </w:r>
      <w:r w:rsidR="00F137A3">
        <w:t>,</w:t>
      </w:r>
      <w:r w:rsidR="00F137A3">
        <w:rPr>
          <w:b/>
        </w:rPr>
        <w:t xml:space="preserve"> </w:t>
      </w:r>
      <w:r w:rsidR="00421759">
        <w:t>20</w:t>
      </w:r>
      <w:r w:rsidR="00050B58">
        <w:t>2</w:t>
      </w:r>
      <w:r w:rsidR="009D2906">
        <w:t>2</w:t>
      </w:r>
      <w:r w:rsidR="00F137A3">
        <w:t>. As authorized and approved by EPA, the state has reduced monitoring requirements for certain contaminants to less often than once per year because the concentrations of these contaminants are not expected to vary significantly from y</w:t>
      </w:r>
      <w:r w:rsidR="00247C25">
        <w:t>ear to year.  Some of our data,</w:t>
      </w:r>
      <w:r w:rsidR="00F137A3">
        <w:t xml:space="preserve"> though representative, is more than one year old.</w:t>
      </w:r>
    </w:p>
    <w:p w14:paraId="7CF29579"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sz w:val="24"/>
        </w:rPr>
      </w:pPr>
    </w:p>
    <w:p w14:paraId="015D46C3" w14:textId="630198B3" w:rsidR="00F137A3" w:rsidRDefault="00F137A3"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t xml:space="preserve">     The sources of drinking water (both tap and bottled water) include rivers, lakes, streams, ponds, reservoirs, </w:t>
      </w:r>
      <w:proofErr w:type="gramStart"/>
      <w:r>
        <w:t>springs</w:t>
      </w:r>
      <w:proofErr w:type="gramEnd"/>
      <w:r>
        <w:t xml:space="preserve"> and wells. As water travels over the surface of the land, or through the ground, it dissolves </w:t>
      </w:r>
      <w:r w:rsidR="00C418B0">
        <w:t>naturally occurring</w:t>
      </w:r>
      <w:r>
        <w:t xml:space="preserve"> minerals and, in some cases, radioactive material, and can pick up substances resulting from the presence of animals or from human activity.</w:t>
      </w:r>
    </w:p>
    <w:p w14:paraId="28F0CD53" w14:textId="77777777" w:rsidR="00BA2D88" w:rsidRDefault="00BA2D88"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132101C5" w14:textId="77777777" w:rsidR="00BA2D88" w:rsidRDefault="00BA2D88"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5E7C616F" w14:textId="77777777" w:rsidR="00BA2D88" w:rsidRDefault="00BA2D88"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3BDD1F3C" w14:textId="77777777" w:rsidR="00BA2D88" w:rsidRDefault="00BA2D88"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10CC78E8" w14:textId="77777777" w:rsidR="00BA2D88" w:rsidRDefault="00BA2D88"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37EEAC37" w14:textId="77777777" w:rsidR="00BA2D88" w:rsidRDefault="00BA2D88"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7270476E" w14:textId="0F4728A3" w:rsidR="00F137A3" w:rsidRDefault="00F137A3" w:rsidP="00BA2D88">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lastRenderedPageBreak/>
        <w:t>Contaminants that may be present in source water include:</w:t>
      </w:r>
    </w:p>
    <w:p w14:paraId="587147B0" w14:textId="77777777" w:rsidR="00F137A3" w:rsidRDefault="00F137A3" w:rsidP="00BA2D88">
      <w:pPr>
        <w:jc w:val="both"/>
        <w:rPr>
          <w:rFonts w:ascii="Times New Roman" w:hAnsi="Times New Roman"/>
          <w:i/>
          <w:sz w:val="24"/>
        </w:rPr>
      </w:pPr>
    </w:p>
    <w:p w14:paraId="0CD81291" w14:textId="77777777" w:rsidR="00F137A3" w:rsidRDefault="00F137A3" w:rsidP="00BA2D88">
      <w:pPr>
        <w:jc w:val="both"/>
        <w:rPr>
          <w:rFonts w:ascii="Times New Roman" w:hAnsi="Times New Roman"/>
          <w:sz w:val="24"/>
        </w:rPr>
      </w:pPr>
      <w:r w:rsidRPr="0013169B">
        <w:rPr>
          <w:rFonts w:ascii="Times New Roman" w:hAnsi="Times New Roman"/>
          <w:b/>
          <w:i/>
          <w:sz w:val="24"/>
        </w:rPr>
        <w:t>Microbial contaminants</w:t>
      </w:r>
      <w:r>
        <w:rPr>
          <w:rFonts w:ascii="Times New Roman" w:hAnsi="Times New Roman"/>
          <w:sz w:val="24"/>
        </w:rPr>
        <w:t>, such as viruses and bacteria, which may come from sewage treatment plants, septic systems, agricultural livestock operations and wildlife.</w:t>
      </w:r>
    </w:p>
    <w:p w14:paraId="584D002B" w14:textId="758336A5" w:rsidR="00F137A3" w:rsidRDefault="00F137A3" w:rsidP="00BA2D88">
      <w:pPr>
        <w:jc w:val="both"/>
        <w:rPr>
          <w:rFonts w:ascii="Times New Roman" w:hAnsi="Times New Roman"/>
          <w:sz w:val="24"/>
        </w:rPr>
      </w:pPr>
      <w:r w:rsidRPr="0013169B">
        <w:rPr>
          <w:rFonts w:ascii="Times New Roman" w:hAnsi="Times New Roman"/>
          <w:b/>
          <w:i/>
          <w:sz w:val="24"/>
        </w:rPr>
        <w:t>Inorganic contaminants</w:t>
      </w:r>
      <w:r w:rsidRPr="0013169B">
        <w:rPr>
          <w:rFonts w:ascii="Times New Roman" w:hAnsi="Times New Roman"/>
          <w:b/>
          <w:sz w:val="24"/>
        </w:rPr>
        <w:t>,</w:t>
      </w:r>
      <w:r>
        <w:rPr>
          <w:rFonts w:ascii="Times New Roman" w:hAnsi="Times New Roman"/>
          <w:sz w:val="24"/>
        </w:rPr>
        <w:t xml:space="preserve"> such as salts and metals, which can be </w:t>
      </w:r>
      <w:r w:rsidR="00C418B0">
        <w:rPr>
          <w:rFonts w:ascii="Times New Roman" w:hAnsi="Times New Roman"/>
          <w:sz w:val="24"/>
        </w:rPr>
        <w:t>naturally occurring</w:t>
      </w:r>
      <w:r>
        <w:rPr>
          <w:rFonts w:ascii="Times New Roman" w:hAnsi="Times New Roman"/>
          <w:sz w:val="24"/>
        </w:rPr>
        <w:t xml:space="preserve"> or result from urban stormwater, industrial or domestic wastewater discharges, oil production, </w:t>
      </w:r>
      <w:proofErr w:type="gramStart"/>
      <w:r>
        <w:rPr>
          <w:rFonts w:ascii="Times New Roman" w:hAnsi="Times New Roman"/>
          <w:sz w:val="24"/>
        </w:rPr>
        <w:t>mining</w:t>
      </w:r>
      <w:proofErr w:type="gramEnd"/>
      <w:r>
        <w:rPr>
          <w:rFonts w:ascii="Times New Roman" w:hAnsi="Times New Roman"/>
          <w:sz w:val="24"/>
        </w:rPr>
        <w:t xml:space="preserve"> or farming.</w:t>
      </w:r>
    </w:p>
    <w:p w14:paraId="1D0C5401" w14:textId="77777777" w:rsidR="00F137A3" w:rsidRDefault="00F137A3" w:rsidP="00BA2D88">
      <w:pPr>
        <w:jc w:val="both"/>
        <w:rPr>
          <w:rFonts w:ascii="Times New Roman" w:hAnsi="Times New Roman"/>
          <w:sz w:val="24"/>
        </w:rPr>
      </w:pPr>
      <w:r w:rsidRPr="0013169B">
        <w:rPr>
          <w:rFonts w:ascii="Times New Roman" w:hAnsi="Times New Roman"/>
          <w:b/>
          <w:i/>
          <w:sz w:val="24"/>
        </w:rPr>
        <w:t>Pesticides and herbicides</w:t>
      </w:r>
      <w:r>
        <w:rPr>
          <w:rFonts w:ascii="Times New Roman" w:hAnsi="Times New Roman"/>
          <w:sz w:val="24"/>
        </w:rPr>
        <w:t>, which come from a variety of sources such as agriculture, urban stormwater runoff and residential uses.</w:t>
      </w:r>
    </w:p>
    <w:p w14:paraId="7CFF70CB" w14:textId="77777777" w:rsidR="00F137A3" w:rsidRDefault="00F137A3" w:rsidP="00BA2D88">
      <w:pPr>
        <w:jc w:val="both"/>
        <w:rPr>
          <w:rFonts w:ascii="Times New Roman" w:hAnsi="Times New Roman"/>
          <w:sz w:val="24"/>
        </w:rPr>
      </w:pPr>
      <w:r w:rsidRPr="0013169B">
        <w:rPr>
          <w:rFonts w:ascii="Times New Roman" w:hAnsi="Times New Roman"/>
          <w:b/>
          <w:i/>
          <w:sz w:val="24"/>
        </w:rPr>
        <w:t>Organic chemical contaminants</w:t>
      </w:r>
      <w:r>
        <w:rPr>
          <w:rFonts w:ascii="Times New Roman" w:hAnsi="Times New Roman"/>
          <w:sz w:val="24"/>
        </w:rPr>
        <w:t>, including synthetic and volatile organic chemicals, which are by-products of industrial processes and petroleum production, and can also come from gas stations, urban stormwater runoff and septic systems.</w:t>
      </w:r>
    </w:p>
    <w:p w14:paraId="6E97120E" w14:textId="31499FC6" w:rsidR="00F137A3" w:rsidRDefault="00F137A3" w:rsidP="00BA2D88">
      <w:pPr>
        <w:jc w:val="both"/>
        <w:rPr>
          <w:rFonts w:ascii="Times New Roman" w:hAnsi="Times New Roman"/>
          <w:sz w:val="24"/>
        </w:rPr>
      </w:pPr>
      <w:r w:rsidRPr="0013169B">
        <w:rPr>
          <w:rFonts w:ascii="Times New Roman" w:hAnsi="Times New Roman"/>
          <w:b/>
          <w:i/>
          <w:sz w:val="24"/>
        </w:rPr>
        <w:t>Radioactive contaminants</w:t>
      </w:r>
      <w:r>
        <w:rPr>
          <w:rFonts w:ascii="Times New Roman" w:hAnsi="Times New Roman"/>
          <w:sz w:val="24"/>
        </w:rPr>
        <w:t xml:space="preserve">, which can be </w:t>
      </w:r>
      <w:r w:rsidR="00C418B0">
        <w:rPr>
          <w:rFonts w:ascii="Times New Roman" w:hAnsi="Times New Roman"/>
          <w:sz w:val="24"/>
        </w:rPr>
        <w:t>naturally occurring</w:t>
      </w:r>
      <w:r>
        <w:rPr>
          <w:rFonts w:ascii="Times New Roman" w:hAnsi="Times New Roman"/>
          <w:sz w:val="24"/>
        </w:rPr>
        <w:t xml:space="preserve"> or be the result of oil and gas production and mining activities. </w:t>
      </w:r>
    </w:p>
    <w:p w14:paraId="349C9C19" w14:textId="77777777" w:rsidR="00F137A3" w:rsidRDefault="00F137A3" w:rsidP="00BA2D88">
      <w:pPr>
        <w:ind w:firstLine="720"/>
        <w:jc w:val="both"/>
        <w:rPr>
          <w:rFonts w:ascii="Times New Roman" w:hAnsi="Times New Roman"/>
          <w:sz w:val="24"/>
        </w:rPr>
      </w:pPr>
    </w:p>
    <w:p w14:paraId="771D2C0B"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Pr>
          <w:rFonts w:ascii="Times New Roman" w:hAnsi="Times New Roman"/>
          <w:sz w:val="24"/>
        </w:rPr>
        <w:t>In order to ensure that tap water is safe to drink, the Environmental Protection Agency (EPA) prescribes regulations which limit the amount of certain contaminants in water provided by public water systems. The Food and Drug Administration (FDA) regulations establish limits for contaminants in bottled water which must provide the same protection for public health.</w:t>
      </w:r>
    </w:p>
    <w:p w14:paraId="352F8E58" w14:textId="2C826B6A"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Pr>
          <w:rFonts w:ascii="Times New Roman" w:hAnsi="Times New Roman"/>
          <w:sz w:val="24"/>
        </w:rPr>
        <w:t>In the following table you will find many terms and abbreviations you might not be familiar with. To help you better understand these terms we</w:t>
      </w:r>
      <w:r w:rsidR="00C418B0">
        <w:rPr>
          <w:rFonts w:ascii="Times New Roman" w:hAnsi="Times New Roman"/>
          <w:sz w:val="24"/>
        </w:rPr>
        <w:t xml:space="preserve"> ha</w:t>
      </w:r>
      <w:r>
        <w:rPr>
          <w:rFonts w:ascii="Times New Roman" w:hAnsi="Times New Roman"/>
          <w:sz w:val="24"/>
        </w:rPr>
        <w:t>ve provided the following definitions:</w:t>
      </w:r>
    </w:p>
    <w:p w14:paraId="7C74929E"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p>
    <w:p w14:paraId="1F29B0A2"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Not Applicable</w:t>
      </w:r>
      <w:r>
        <w:rPr>
          <w:rFonts w:ascii="Times New Roman" w:hAnsi="Times New Roman"/>
          <w:i/>
          <w:sz w:val="24"/>
        </w:rPr>
        <w:t xml:space="preserve"> (NA)</w:t>
      </w:r>
    </w:p>
    <w:p w14:paraId="1D6A0CCC"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Parts per million</w:t>
      </w:r>
      <w:r>
        <w:rPr>
          <w:rFonts w:ascii="Times New Roman" w:hAnsi="Times New Roman"/>
          <w:i/>
          <w:sz w:val="24"/>
        </w:rPr>
        <w:t xml:space="preserve"> (ppm) or </w:t>
      </w:r>
      <w:r w:rsidRPr="0013169B">
        <w:rPr>
          <w:rFonts w:ascii="Times New Roman" w:hAnsi="Times New Roman"/>
          <w:b/>
          <w:i/>
          <w:sz w:val="24"/>
        </w:rPr>
        <w:t>Milligrams per liter</w:t>
      </w:r>
      <w:r>
        <w:rPr>
          <w:rFonts w:ascii="Times New Roman" w:hAnsi="Times New Roman"/>
          <w:i/>
          <w:sz w:val="24"/>
        </w:rPr>
        <w:t xml:space="preserve"> (mg/l)</w:t>
      </w:r>
      <w:r>
        <w:rPr>
          <w:rFonts w:ascii="Times New Roman" w:hAnsi="Times New Roman"/>
          <w:sz w:val="24"/>
        </w:rPr>
        <w:t xml:space="preserve"> - one part per million corresponds to one minute in two years or a single penny in $10,000.</w:t>
      </w:r>
    </w:p>
    <w:p w14:paraId="0879AEB4"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Parts per billion</w:t>
      </w:r>
      <w:r>
        <w:rPr>
          <w:rFonts w:ascii="Times New Roman" w:hAnsi="Times New Roman"/>
          <w:i/>
          <w:sz w:val="24"/>
        </w:rPr>
        <w:t xml:space="preserve"> (ppb) or </w:t>
      </w:r>
      <w:r w:rsidRPr="0013169B">
        <w:rPr>
          <w:rFonts w:ascii="Times New Roman" w:hAnsi="Times New Roman"/>
          <w:b/>
          <w:i/>
          <w:sz w:val="24"/>
        </w:rPr>
        <w:t>Micrograms per liter</w:t>
      </w:r>
      <w:r>
        <w:rPr>
          <w:rFonts w:ascii="Times New Roman" w:hAnsi="Times New Roman"/>
          <w:sz w:val="24"/>
        </w:rPr>
        <w:t xml:space="preserve"> </w:t>
      </w:r>
      <w:r>
        <w:rPr>
          <w:rFonts w:ascii="Times New Roman" w:hAnsi="Times New Roman"/>
          <w:i/>
          <w:sz w:val="24"/>
        </w:rPr>
        <w:t>(</w:t>
      </w:r>
      <w:r>
        <w:rPr>
          <w:rFonts w:ascii="Times New Roman" w:hAnsi="Times New Roman"/>
          <w:i/>
          <w:sz w:val="24"/>
        </w:rPr>
        <w:sym w:font="Symbol" w:char="F06D"/>
      </w:r>
      <w:r>
        <w:rPr>
          <w:rFonts w:ascii="Times New Roman" w:hAnsi="Times New Roman"/>
          <w:i/>
          <w:sz w:val="24"/>
        </w:rPr>
        <w:t>g/l)</w:t>
      </w:r>
      <w:r>
        <w:rPr>
          <w:rFonts w:ascii="Times New Roman" w:hAnsi="Times New Roman"/>
          <w:sz w:val="24"/>
        </w:rPr>
        <w:t xml:space="preserve">- one part per billion corresponds to one minute in 2,000 years, or a single penny in $10,000,000. </w:t>
      </w:r>
    </w:p>
    <w:p w14:paraId="3F2FD288"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Picocuries per liter</w:t>
      </w:r>
      <w:r>
        <w:rPr>
          <w:rFonts w:ascii="Times New Roman" w:hAnsi="Times New Roman"/>
          <w:i/>
          <w:sz w:val="24"/>
        </w:rPr>
        <w:t xml:space="preserve"> (pCi/L)</w:t>
      </w:r>
      <w:r>
        <w:rPr>
          <w:rFonts w:ascii="Times New Roman" w:hAnsi="Times New Roman"/>
          <w:sz w:val="24"/>
        </w:rPr>
        <w:t xml:space="preserve"> - picocuries per liter is a measure of the radioactivity in water.</w:t>
      </w:r>
    </w:p>
    <w:p w14:paraId="28AC8C84"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i/>
          <w:sz w:val="24"/>
        </w:rPr>
      </w:pPr>
      <w:r w:rsidRPr="0013169B">
        <w:rPr>
          <w:rFonts w:ascii="Times New Roman" w:hAnsi="Times New Roman"/>
          <w:b/>
          <w:i/>
          <w:sz w:val="24"/>
        </w:rPr>
        <w:t>Action Level</w:t>
      </w:r>
      <w:r>
        <w:rPr>
          <w:rFonts w:ascii="Times New Roman" w:hAnsi="Times New Roman"/>
          <w:sz w:val="24"/>
        </w:rPr>
        <w:t xml:space="preserve"> </w:t>
      </w:r>
      <w:r>
        <w:rPr>
          <w:rFonts w:ascii="Times New Roman" w:hAnsi="Times New Roman"/>
          <w:i/>
          <w:sz w:val="24"/>
        </w:rPr>
        <w:t>(</w:t>
      </w:r>
      <w:smartTag w:uri="urn:schemas-microsoft-com:office:smarttags" w:element="place">
        <w:smartTag w:uri="urn:schemas-microsoft-com:office:smarttags" w:element="State">
          <w:r>
            <w:rPr>
              <w:rFonts w:ascii="Times New Roman" w:hAnsi="Times New Roman"/>
              <w:i/>
              <w:sz w:val="24"/>
            </w:rPr>
            <w:t>AL</w:t>
          </w:r>
        </w:smartTag>
      </w:smartTag>
      <w:r>
        <w:rPr>
          <w:rFonts w:ascii="Times New Roman" w:hAnsi="Times New Roman"/>
          <w:i/>
          <w:sz w:val="24"/>
        </w:rPr>
        <w:t>)-</w:t>
      </w:r>
      <w:r>
        <w:rPr>
          <w:rFonts w:ascii="Times New Roman" w:hAnsi="Times New Roman"/>
          <w:color w:val="FF0000"/>
          <w:sz w:val="24"/>
        </w:rPr>
        <w:t xml:space="preserve"> </w:t>
      </w:r>
      <w:r>
        <w:rPr>
          <w:rFonts w:ascii="Times New Roman" w:hAnsi="Times New Roman"/>
          <w:sz w:val="24"/>
        </w:rPr>
        <w:t>the concentration of a contaminant which, if exceeded, triggers treatment or other requirements which a water system must follow.</w:t>
      </w:r>
    </w:p>
    <w:p w14:paraId="7E976703"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Treatment Technique</w:t>
      </w:r>
      <w:r>
        <w:rPr>
          <w:rFonts w:ascii="Times New Roman" w:hAnsi="Times New Roman"/>
          <w:i/>
          <w:sz w:val="24"/>
        </w:rPr>
        <w:t xml:space="preserve"> (TT)</w:t>
      </w:r>
      <w:r>
        <w:rPr>
          <w:rFonts w:ascii="Times New Roman" w:hAnsi="Times New Roman"/>
          <w:sz w:val="24"/>
        </w:rPr>
        <w:t xml:space="preserve"> -  A treatment technique is a required process intended to reduce the level of a contaminant in drinking water.</w:t>
      </w:r>
    </w:p>
    <w:p w14:paraId="1157CDBC"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Maximum Contaminant Level</w:t>
      </w:r>
      <w:r>
        <w:rPr>
          <w:rFonts w:ascii="Times New Roman" w:hAnsi="Times New Roman"/>
          <w:sz w:val="24"/>
        </w:rPr>
        <w:t xml:space="preserve"> - The “Maximum Allowed” (MCL) is the highest level of a contaminant that is allowed in drinking water.  MCLs are set as close to the MCLGs as feasible using the best available treatment technology.</w:t>
      </w:r>
    </w:p>
    <w:p w14:paraId="707C71A5" w14:textId="77777777" w:rsidR="00F137A3"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sidRPr="0013169B">
        <w:rPr>
          <w:rFonts w:ascii="Times New Roman" w:hAnsi="Times New Roman"/>
          <w:b/>
          <w:i/>
          <w:sz w:val="24"/>
        </w:rPr>
        <w:t>Maximum Contaminant Level Goal</w:t>
      </w:r>
      <w:r>
        <w:rPr>
          <w:rFonts w:ascii="Times New Roman" w:hAnsi="Times New Roman"/>
          <w:sz w:val="24"/>
        </w:rPr>
        <w:t xml:space="preserve"> - The “Goal” (MCLG) is the level of a contaminant in drinking water below which there is no known or expected risk to health.  MCLGs allow for a margin of safety.</w:t>
      </w:r>
    </w:p>
    <w:p w14:paraId="7120CAAA" w14:textId="77777777" w:rsidR="00F137A3" w:rsidRPr="0013169B" w:rsidRDefault="00F137A3" w:rsidP="00BA2D88">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b/>
          <w:snapToGrid/>
          <w:kern w:val="18"/>
          <w:sz w:val="24"/>
        </w:rPr>
      </w:pPr>
      <w:r w:rsidRPr="0013169B">
        <w:rPr>
          <w:b/>
          <w:i/>
          <w:kern w:val="18"/>
          <w:sz w:val="24"/>
        </w:rPr>
        <w:t>Maximum Residual Disinfectant Level</w:t>
      </w:r>
      <w:r>
        <w:rPr>
          <w:i/>
          <w:kern w:val="18"/>
          <w:sz w:val="24"/>
        </w:rPr>
        <w:t xml:space="preserve"> (MRDL)</w:t>
      </w:r>
      <w:r>
        <w:rPr>
          <w:kern w:val="18"/>
          <w:sz w:val="24"/>
        </w:rPr>
        <w:t xml:space="preserve"> – The highest level of a disinfectant allowed in drinking water. There is convincing evidence that addition of a disinfectant is necessary for </w:t>
      </w:r>
      <w:r w:rsidRPr="0013169B">
        <w:rPr>
          <w:b/>
          <w:kern w:val="18"/>
          <w:sz w:val="24"/>
        </w:rPr>
        <w:t>control of microbial contaminants.</w:t>
      </w:r>
    </w:p>
    <w:p w14:paraId="120BC230" w14:textId="77777777" w:rsidR="00F137A3" w:rsidRPr="0013169B" w:rsidRDefault="00F137A3"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r w:rsidRPr="0013169B">
        <w:rPr>
          <w:b/>
          <w:kern w:val="18"/>
          <w:sz w:val="24"/>
        </w:rPr>
        <w:t> </w:t>
      </w:r>
      <w:r w:rsidRPr="0013169B">
        <w:rPr>
          <w:b/>
          <w:i/>
          <w:kern w:val="18"/>
          <w:sz w:val="24"/>
        </w:rPr>
        <w:t>Maximum Residual Disinfectant Level Goal</w:t>
      </w:r>
      <w:r>
        <w:rPr>
          <w:i/>
          <w:kern w:val="18"/>
          <w:sz w:val="24"/>
        </w:rPr>
        <w:t xml:space="preserve"> (MRDLG)</w:t>
      </w:r>
      <w:r>
        <w:rPr>
          <w:kern w:val="18"/>
          <w:sz w:val="24"/>
        </w:rPr>
        <w:t xml:space="preserve"> – The level of a drinking water disinfectant below which there is no known or expected risk to health. MRDLGs do not reflect </w:t>
      </w:r>
      <w:r w:rsidRPr="0013169B">
        <w:rPr>
          <w:kern w:val="18"/>
          <w:sz w:val="24"/>
        </w:rPr>
        <w:t>the benefits of the use of disinfectants to control microbial contaminants.</w:t>
      </w:r>
    </w:p>
    <w:p w14:paraId="68256A9A" w14:textId="77777777" w:rsidR="00247C25" w:rsidRDefault="00247C25"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r w:rsidRPr="0013169B">
        <w:rPr>
          <w:b/>
          <w:i/>
          <w:kern w:val="18"/>
          <w:sz w:val="24"/>
        </w:rPr>
        <w:t>IDSE</w:t>
      </w:r>
      <w:r w:rsidRPr="0013169B">
        <w:rPr>
          <w:b/>
          <w:kern w:val="18"/>
          <w:sz w:val="24"/>
        </w:rPr>
        <w:t xml:space="preserve"> </w:t>
      </w:r>
      <w:r>
        <w:rPr>
          <w:kern w:val="18"/>
          <w:sz w:val="24"/>
        </w:rPr>
        <w:t>– Initial Distribution Systems Evaluations.</w:t>
      </w:r>
    </w:p>
    <w:p w14:paraId="7E777480" w14:textId="77777777" w:rsidR="003B17AD" w:rsidRDefault="00247C25"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r w:rsidRPr="0013169B">
        <w:rPr>
          <w:b/>
          <w:i/>
          <w:kern w:val="18"/>
          <w:sz w:val="24"/>
        </w:rPr>
        <w:t>Obsvns</w:t>
      </w:r>
      <w:r>
        <w:rPr>
          <w:kern w:val="18"/>
          <w:sz w:val="24"/>
        </w:rPr>
        <w:t xml:space="preserve"> – </w:t>
      </w:r>
      <w:r w:rsidR="0098049D">
        <w:rPr>
          <w:kern w:val="18"/>
          <w:sz w:val="24"/>
        </w:rPr>
        <w:t>Observations/field at 100 Power</w:t>
      </w:r>
    </w:p>
    <w:p w14:paraId="47BD5B8B" w14:textId="77777777" w:rsidR="00421759" w:rsidRDefault="00421759" w:rsidP="00BA2D8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p>
    <w:p w14:paraId="466DC5E0" w14:textId="77777777" w:rsidR="00421759" w:rsidRDefault="00421759" w:rsidP="0098049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p>
    <w:p w14:paraId="7C4D0F2B" w14:textId="77777777" w:rsidR="00421759" w:rsidRDefault="00421759" w:rsidP="0098049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p>
    <w:p w14:paraId="6E9855D7" w14:textId="77777777" w:rsidR="00421759" w:rsidRDefault="00421759" w:rsidP="0098049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p>
    <w:p w14:paraId="6521FF3B" w14:textId="77777777" w:rsidR="0098049D" w:rsidRPr="0098049D" w:rsidRDefault="0098049D" w:rsidP="0098049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kern w:val="18"/>
          <w:sz w:val="24"/>
        </w:rPr>
      </w:pPr>
    </w:p>
    <w:tbl>
      <w:tblPr>
        <w:tblW w:w="10548" w:type="dxa"/>
        <w:tblInd w:w="-458" w:type="dxa"/>
        <w:tblLayout w:type="fixed"/>
        <w:tblCellMar>
          <w:left w:w="100" w:type="dxa"/>
          <w:right w:w="100" w:type="dxa"/>
        </w:tblCellMar>
        <w:tblLook w:val="0000" w:firstRow="0" w:lastRow="0" w:firstColumn="0" w:lastColumn="0" w:noHBand="0" w:noVBand="0"/>
      </w:tblPr>
      <w:tblGrid>
        <w:gridCol w:w="1350"/>
        <w:gridCol w:w="900"/>
        <w:gridCol w:w="1080"/>
        <w:gridCol w:w="990"/>
        <w:gridCol w:w="1356"/>
        <w:gridCol w:w="94"/>
        <w:gridCol w:w="630"/>
        <w:gridCol w:w="710"/>
        <w:gridCol w:w="920"/>
        <w:gridCol w:w="2518"/>
      </w:tblGrid>
      <w:tr w:rsidR="000E04CB" w14:paraId="6F85ACD2" w14:textId="77777777" w:rsidTr="00BA2D88">
        <w:trPr>
          <w:cantSplit/>
          <w:trHeight w:val="403"/>
        </w:trPr>
        <w:tc>
          <w:tcPr>
            <w:tcW w:w="10548" w:type="dxa"/>
            <w:gridSpan w:val="10"/>
            <w:tcBorders>
              <w:top w:val="single" w:sz="6" w:space="0" w:color="auto"/>
              <w:left w:val="single" w:sz="6" w:space="0" w:color="auto"/>
              <w:right w:val="single" w:sz="6" w:space="0" w:color="auto"/>
            </w:tcBorders>
          </w:tcPr>
          <w:p w14:paraId="64496A73" w14:textId="1F8DD090" w:rsidR="000E04CB" w:rsidRDefault="00F646ED" w:rsidP="00A07746">
            <w:pPr>
              <w:pStyle w:val="Heading2"/>
              <w:jc w:val="center"/>
              <w:rPr>
                <w:rFonts w:ascii="Times New Roman" w:hAnsi="Times New Roman"/>
                <w:i w:val="0"/>
                <w:color w:val="FF0000"/>
              </w:rPr>
            </w:pPr>
            <w:r>
              <w:rPr>
                <w:rFonts w:ascii="Times New Roman" w:hAnsi="Times New Roman"/>
                <w:i w:val="0"/>
              </w:rPr>
              <w:t>20</w:t>
            </w:r>
            <w:r w:rsidR="00050B58">
              <w:rPr>
                <w:rFonts w:ascii="Times New Roman" w:hAnsi="Times New Roman"/>
                <w:i w:val="0"/>
              </w:rPr>
              <w:t>2</w:t>
            </w:r>
            <w:r w:rsidR="00976603">
              <w:rPr>
                <w:rFonts w:ascii="Times New Roman" w:hAnsi="Times New Roman"/>
                <w:i w:val="0"/>
              </w:rPr>
              <w:t>2</w:t>
            </w:r>
            <w:r>
              <w:rPr>
                <w:rFonts w:ascii="Times New Roman" w:hAnsi="Times New Roman"/>
                <w:i w:val="0"/>
              </w:rPr>
              <w:t xml:space="preserve"> </w:t>
            </w:r>
            <w:r w:rsidR="000E04CB">
              <w:rPr>
                <w:rFonts w:ascii="Times New Roman" w:hAnsi="Times New Roman"/>
                <w:i w:val="0"/>
              </w:rPr>
              <w:t xml:space="preserve">TEST RESULTS for </w:t>
            </w:r>
            <w:r w:rsidR="00A07746">
              <w:rPr>
                <w:rFonts w:ascii="Times New Roman" w:hAnsi="Times New Roman"/>
                <w:i w:val="0"/>
              </w:rPr>
              <w:t>MAX</w:t>
            </w:r>
            <w:r w:rsidR="005051A0">
              <w:rPr>
                <w:rFonts w:ascii="Times New Roman" w:hAnsi="Times New Roman"/>
                <w:i w:val="0"/>
              </w:rPr>
              <w:t xml:space="preserve"> and NORTH PRAIRIE SYSTEM III</w:t>
            </w:r>
          </w:p>
        </w:tc>
      </w:tr>
      <w:tr w:rsidR="000E04CB" w14:paraId="525D7217" w14:textId="77777777" w:rsidTr="00BA2D88">
        <w:trPr>
          <w:cantSplit/>
          <w:trHeight w:val="403"/>
        </w:trPr>
        <w:tc>
          <w:tcPr>
            <w:tcW w:w="1350" w:type="dxa"/>
            <w:tcBorders>
              <w:top w:val="single" w:sz="6" w:space="0" w:color="auto"/>
              <w:left w:val="single" w:sz="6" w:space="0" w:color="auto"/>
            </w:tcBorders>
          </w:tcPr>
          <w:p w14:paraId="7643D578" w14:textId="77777777" w:rsidR="000E04CB" w:rsidRDefault="000E04CB" w:rsidP="00DD6FDB">
            <w:pPr>
              <w:rPr>
                <w:b/>
                <w:sz w:val="24"/>
                <w:u w:val="single"/>
              </w:rPr>
            </w:pPr>
          </w:p>
        </w:tc>
        <w:tc>
          <w:tcPr>
            <w:tcW w:w="900" w:type="dxa"/>
            <w:tcBorders>
              <w:top w:val="single" w:sz="6" w:space="0" w:color="auto"/>
              <w:left w:val="single" w:sz="6" w:space="0" w:color="auto"/>
            </w:tcBorders>
          </w:tcPr>
          <w:p w14:paraId="23614D10" w14:textId="77777777" w:rsidR="000E04CB" w:rsidRDefault="000E04CB" w:rsidP="00DD6FDB">
            <w:pPr>
              <w:rPr>
                <w:b/>
                <w:sz w:val="16"/>
                <w:u w:val="single"/>
              </w:rPr>
            </w:pPr>
            <w:r>
              <w:rPr>
                <w:b/>
                <w:sz w:val="16"/>
                <w:u w:val="single"/>
              </w:rPr>
              <w:t>MCLG</w:t>
            </w:r>
          </w:p>
        </w:tc>
        <w:tc>
          <w:tcPr>
            <w:tcW w:w="1080" w:type="dxa"/>
            <w:tcBorders>
              <w:top w:val="single" w:sz="6" w:space="0" w:color="auto"/>
              <w:left w:val="single" w:sz="6" w:space="0" w:color="auto"/>
            </w:tcBorders>
          </w:tcPr>
          <w:p w14:paraId="66D62B03" w14:textId="77777777" w:rsidR="000E04CB" w:rsidRDefault="000E04CB" w:rsidP="00DD6FDB">
            <w:pPr>
              <w:jc w:val="center"/>
              <w:rPr>
                <w:b/>
                <w:sz w:val="24"/>
                <w:u w:val="single"/>
              </w:rPr>
            </w:pPr>
            <w:r>
              <w:rPr>
                <w:b/>
                <w:sz w:val="18"/>
                <w:u w:val="single"/>
              </w:rPr>
              <w:t>MCL</w:t>
            </w:r>
          </w:p>
        </w:tc>
        <w:tc>
          <w:tcPr>
            <w:tcW w:w="990" w:type="dxa"/>
            <w:tcBorders>
              <w:top w:val="single" w:sz="6" w:space="0" w:color="auto"/>
              <w:left w:val="single" w:sz="6" w:space="0" w:color="auto"/>
            </w:tcBorders>
          </w:tcPr>
          <w:p w14:paraId="413D07E1" w14:textId="77777777" w:rsidR="000E04CB" w:rsidRDefault="000E04CB" w:rsidP="00DD6FDB">
            <w:pPr>
              <w:pStyle w:val="Heading9"/>
            </w:pPr>
            <w:r>
              <w:t xml:space="preserve">Level </w:t>
            </w:r>
          </w:p>
          <w:p w14:paraId="5D640AE5" w14:textId="77777777" w:rsidR="000E04CB" w:rsidRDefault="000E04CB" w:rsidP="00DD6FDB">
            <w:pPr>
              <w:jc w:val="center"/>
              <w:rPr>
                <w:b/>
                <w:sz w:val="24"/>
                <w:u w:val="single"/>
              </w:rPr>
            </w:pPr>
            <w:r>
              <w:rPr>
                <w:b/>
                <w:sz w:val="16"/>
                <w:u w:val="single"/>
              </w:rPr>
              <w:t>Detected</w:t>
            </w:r>
          </w:p>
        </w:tc>
        <w:tc>
          <w:tcPr>
            <w:tcW w:w="1356" w:type="dxa"/>
            <w:tcBorders>
              <w:top w:val="single" w:sz="6" w:space="0" w:color="auto"/>
              <w:left w:val="single" w:sz="6" w:space="0" w:color="auto"/>
            </w:tcBorders>
          </w:tcPr>
          <w:p w14:paraId="6202C9F5" w14:textId="77777777" w:rsidR="000E04CB" w:rsidRDefault="000E04CB" w:rsidP="00DD6FDB">
            <w:pPr>
              <w:jc w:val="center"/>
              <w:rPr>
                <w:b/>
                <w:sz w:val="16"/>
                <w:u w:val="single"/>
              </w:rPr>
            </w:pPr>
            <w:r>
              <w:rPr>
                <w:b/>
                <w:sz w:val="16"/>
                <w:u w:val="single"/>
              </w:rPr>
              <w:t>Unit</w:t>
            </w:r>
          </w:p>
          <w:p w14:paraId="200AA2E2" w14:textId="77777777" w:rsidR="000E04CB" w:rsidRDefault="000E04CB" w:rsidP="00DD6FDB">
            <w:pPr>
              <w:jc w:val="center"/>
              <w:rPr>
                <w:b/>
                <w:sz w:val="24"/>
                <w:u w:val="single"/>
              </w:rPr>
            </w:pPr>
            <w:r>
              <w:rPr>
                <w:b/>
                <w:sz w:val="16"/>
                <w:u w:val="single"/>
              </w:rPr>
              <w:t>Measurement</w:t>
            </w:r>
          </w:p>
        </w:tc>
        <w:tc>
          <w:tcPr>
            <w:tcW w:w="724" w:type="dxa"/>
            <w:gridSpan w:val="2"/>
            <w:tcBorders>
              <w:top w:val="single" w:sz="6" w:space="0" w:color="auto"/>
              <w:left w:val="single" w:sz="6" w:space="0" w:color="auto"/>
            </w:tcBorders>
          </w:tcPr>
          <w:p w14:paraId="53177AA3" w14:textId="77777777" w:rsidR="000E04CB" w:rsidRDefault="000E04CB" w:rsidP="00DD6FDB">
            <w:pPr>
              <w:jc w:val="center"/>
              <w:rPr>
                <w:b/>
                <w:sz w:val="16"/>
                <w:u w:val="single"/>
              </w:rPr>
            </w:pPr>
            <w:r>
              <w:rPr>
                <w:b/>
                <w:sz w:val="16"/>
                <w:u w:val="single"/>
              </w:rPr>
              <w:t>Range</w:t>
            </w:r>
          </w:p>
        </w:tc>
        <w:tc>
          <w:tcPr>
            <w:tcW w:w="710" w:type="dxa"/>
            <w:tcBorders>
              <w:top w:val="single" w:sz="6" w:space="0" w:color="auto"/>
              <w:left w:val="single" w:sz="6" w:space="0" w:color="auto"/>
            </w:tcBorders>
          </w:tcPr>
          <w:p w14:paraId="46C8A471" w14:textId="77777777" w:rsidR="000E04CB" w:rsidRDefault="000E04CB" w:rsidP="00DD6FDB">
            <w:pPr>
              <w:jc w:val="center"/>
              <w:rPr>
                <w:b/>
                <w:sz w:val="16"/>
                <w:u w:val="single"/>
              </w:rPr>
            </w:pPr>
            <w:r>
              <w:rPr>
                <w:b/>
                <w:sz w:val="16"/>
                <w:u w:val="single"/>
              </w:rPr>
              <w:t>Date</w:t>
            </w:r>
          </w:p>
          <w:p w14:paraId="1A596C1A" w14:textId="77777777" w:rsidR="000E04CB" w:rsidRDefault="000E04CB" w:rsidP="00DD6FDB">
            <w:pPr>
              <w:jc w:val="center"/>
              <w:rPr>
                <w:b/>
                <w:sz w:val="16"/>
                <w:u w:val="single"/>
              </w:rPr>
            </w:pPr>
            <w:r>
              <w:rPr>
                <w:b/>
                <w:sz w:val="16"/>
                <w:u w:val="single"/>
              </w:rPr>
              <w:t>(year)</w:t>
            </w:r>
          </w:p>
        </w:tc>
        <w:tc>
          <w:tcPr>
            <w:tcW w:w="920" w:type="dxa"/>
            <w:tcBorders>
              <w:top w:val="single" w:sz="6" w:space="0" w:color="auto"/>
              <w:left w:val="single" w:sz="6" w:space="0" w:color="auto"/>
            </w:tcBorders>
          </w:tcPr>
          <w:p w14:paraId="7394EE3E" w14:textId="77777777" w:rsidR="000E04CB" w:rsidRDefault="000E04CB" w:rsidP="00DD6FDB">
            <w:pPr>
              <w:jc w:val="center"/>
              <w:rPr>
                <w:b/>
                <w:sz w:val="16"/>
                <w:u w:val="single"/>
              </w:rPr>
            </w:pPr>
            <w:r>
              <w:rPr>
                <w:b/>
                <w:sz w:val="16"/>
                <w:u w:val="single"/>
              </w:rPr>
              <w:t>Violation</w:t>
            </w:r>
          </w:p>
          <w:p w14:paraId="3384C7B2" w14:textId="77777777" w:rsidR="000E04CB" w:rsidRDefault="000E04CB" w:rsidP="00DD6FDB">
            <w:pPr>
              <w:jc w:val="center"/>
              <w:rPr>
                <w:b/>
                <w:sz w:val="16"/>
                <w:u w:val="single"/>
              </w:rPr>
            </w:pPr>
            <w:r>
              <w:rPr>
                <w:b/>
                <w:sz w:val="16"/>
                <w:u w:val="single"/>
              </w:rPr>
              <w:t>Yes/No</w:t>
            </w:r>
          </w:p>
          <w:p w14:paraId="07EDC538" w14:textId="77777777" w:rsidR="000E04CB" w:rsidRDefault="000E04CB" w:rsidP="00DD6FDB">
            <w:pPr>
              <w:jc w:val="center"/>
              <w:rPr>
                <w:b/>
                <w:sz w:val="24"/>
                <w:u w:val="single"/>
              </w:rPr>
            </w:pPr>
            <w:r>
              <w:rPr>
                <w:b/>
                <w:sz w:val="16"/>
                <w:u w:val="single"/>
              </w:rPr>
              <w:t>Other Info</w:t>
            </w:r>
          </w:p>
        </w:tc>
        <w:tc>
          <w:tcPr>
            <w:tcW w:w="2518" w:type="dxa"/>
            <w:tcBorders>
              <w:top w:val="single" w:sz="6" w:space="0" w:color="auto"/>
              <w:left w:val="single" w:sz="6" w:space="0" w:color="auto"/>
              <w:right w:val="single" w:sz="6" w:space="0" w:color="auto"/>
            </w:tcBorders>
          </w:tcPr>
          <w:p w14:paraId="47B3A8BF" w14:textId="77777777" w:rsidR="000E04CB" w:rsidRDefault="000E04CB" w:rsidP="00DD6FDB">
            <w:pPr>
              <w:rPr>
                <w:b/>
                <w:sz w:val="24"/>
                <w:u w:val="single"/>
              </w:rPr>
            </w:pPr>
            <w:r>
              <w:rPr>
                <w:b/>
                <w:sz w:val="18"/>
                <w:u w:val="single"/>
              </w:rPr>
              <w:t>Likely Source of Contamination</w:t>
            </w:r>
          </w:p>
        </w:tc>
      </w:tr>
      <w:tr w:rsidR="000E04CB" w14:paraId="125D4781" w14:textId="77777777" w:rsidTr="00BA2D88">
        <w:trPr>
          <w:cantSplit/>
          <w:trHeight w:val="403"/>
        </w:trPr>
        <w:tc>
          <w:tcPr>
            <w:tcW w:w="10548" w:type="dxa"/>
            <w:gridSpan w:val="10"/>
            <w:tcBorders>
              <w:top w:val="single" w:sz="6" w:space="0" w:color="auto"/>
              <w:left w:val="single" w:sz="6" w:space="0" w:color="auto"/>
              <w:right w:val="single" w:sz="6" w:space="0" w:color="auto"/>
            </w:tcBorders>
          </w:tcPr>
          <w:p w14:paraId="65EEB9DD" w14:textId="72BF1173" w:rsidR="000E04CB" w:rsidRDefault="000E04CB" w:rsidP="00BA2D88">
            <w:pPr>
              <w:jc w:val="center"/>
              <w:rPr>
                <w:sz w:val="28"/>
              </w:rPr>
            </w:pPr>
            <w:r>
              <w:rPr>
                <w:b/>
                <w:sz w:val="28"/>
              </w:rPr>
              <w:t>Lead/Copper</w:t>
            </w:r>
          </w:p>
        </w:tc>
      </w:tr>
      <w:tr w:rsidR="000E04CB" w14:paraId="5294F5D2" w14:textId="77777777" w:rsidTr="00BA2D88">
        <w:trPr>
          <w:cantSplit/>
          <w:trHeight w:val="403"/>
        </w:trPr>
        <w:tc>
          <w:tcPr>
            <w:tcW w:w="1350" w:type="dxa"/>
            <w:tcBorders>
              <w:top w:val="single" w:sz="6" w:space="0" w:color="auto"/>
              <w:left w:val="single" w:sz="6" w:space="0" w:color="auto"/>
            </w:tcBorders>
          </w:tcPr>
          <w:p w14:paraId="1F8CC8C7" w14:textId="77777777" w:rsidR="000E04CB" w:rsidRPr="00BA2D88" w:rsidRDefault="000E04CB" w:rsidP="00BA2D88">
            <w:pPr>
              <w:jc w:val="both"/>
              <w:rPr>
                <w:bCs/>
                <w:sz w:val="18"/>
              </w:rPr>
            </w:pPr>
            <w:r w:rsidRPr="00BA2D88">
              <w:rPr>
                <w:bCs/>
                <w:sz w:val="18"/>
              </w:rPr>
              <w:t xml:space="preserve"> Copper</w:t>
            </w:r>
          </w:p>
        </w:tc>
        <w:tc>
          <w:tcPr>
            <w:tcW w:w="900" w:type="dxa"/>
            <w:tcBorders>
              <w:top w:val="single" w:sz="6" w:space="0" w:color="auto"/>
              <w:left w:val="single" w:sz="6" w:space="0" w:color="auto"/>
            </w:tcBorders>
          </w:tcPr>
          <w:p w14:paraId="76FF3482" w14:textId="77777777" w:rsidR="000E04CB" w:rsidRDefault="000E04CB" w:rsidP="00BA2D88">
            <w:pPr>
              <w:jc w:val="center"/>
              <w:rPr>
                <w:sz w:val="24"/>
              </w:rPr>
            </w:pPr>
            <w:r>
              <w:rPr>
                <w:sz w:val="18"/>
              </w:rPr>
              <w:t>1.3</w:t>
            </w:r>
          </w:p>
        </w:tc>
        <w:tc>
          <w:tcPr>
            <w:tcW w:w="1080" w:type="dxa"/>
            <w:tcBorders>
              <w:top w:val="single" w:sz="6" w:space="0" w:color="auto"/>
              <w:left w:val="single" w:sz="6" w:space="0" w:color="auto"/>
            </w:tcBorders>
          </w:tcPr>
          <w:p w14:paraId="378E649A" w14:textId="77777777" w:rsidR="000E04CB" w:rsidRDefault="000E04CB" w:rsidP="00BA2D88">
            <w:pPr>
              <w:jc w:val="center"/>
              <w:rPr>
                <w:sz w:val="24"/>
              </w:rPr>
            </w:pPr>
            <w:smartTag w:uri="urn:schemas-microsoft-com:office:smarttags" w:element="place">
              <w:smartTag w:uri="urn:schemas-microsoft-com:office:smarttags" w:element="State">
                <w:r>
                  <w:rPr>
                    <w:sz w:val="18"/>
                  </w:rPr>
                  <w:t>AL</w:t>
                </w:r>
              </w:smartTag>
            </w:smartTag>
            <w:r>
              <w:rPr>
                <w:sz w:val="18"/>
              </w:rPr>
              <w:t>=1.3</w:t>
            </w:r>
          </w:p>
        </w:tc>
        <w:tc>
          <w:tcPr>
            <w:tcW w:w="990" w:type="dxa"/>
            <w:tcBorders>
              <w:top w:val="single" w:sz="6" w:space="0" w:color="auto"/>
              <w:left w:val="single" w:sz="6" w:space="0" w:color="auto"/>
            </w:tcBorders>
          </w:tcPr>
          <w:p w14:paraId="6CB627B5" w14:textId="75279070" w:rsidR="000E04CB" w:rsidRDefault="00C42481" w:rsidP="00BA2D88">
            <w:pPr>
              <w:jc w:val="center"/>
              <w:rPr>
                <w:sz w:val="18"/>
              </w:rPr>
            </w:pPr>
            <w:r>
              <w:rPr>
                <w:sz w:val="18"/>
              </w:rPr>
              <w:t>0</w:t>
            </w:r>
            <w:r w:rsidR="00106367">
              <w:rPr>
                <w:sz w:val="18"/>
              </w:rPr>
              <w:t>.</w:t>
            </w:r>
            <w:r w:rsidR="00CC03D1">
              <w:rPr>
                <w:sz w:val="18"/>
              </w:rPr>
              <w:t>299</w:t>
            </w:r>
          </w:p>
          <w:p w14:paraId="231E3AB3" w14:textId="77777777" w:rsidR="000E04CB" w:rsidRDefault="000E04CB" w:rsidP="00BA2D88">
            <w:pPr>
              <w:jc w:val="center"/>
              <w:rPr>
                <w:sz w:val="18"/>
              </w:rPr>
            </w:pPr>
            <w:r>
              <w:rPr>
                <w:sz w:val="18"/>
              </w:rPr>
              <w:t>90</w:t>
            </w:r>
            <w:r>
              <w:rPr>
                <w:sz w:val="18"/>
                <w:vertAlign w:val="superscript"/>
              </w:rPr>
              <w:t>th</w:t>
            </w:r>
            <w:r>
              <w:rPr>
                <w:sz w:val="18"/>
              </w:rPr>
              <w:t xml:space="preserve"> %</w:t>
            </w:r>
          </w:p>
          <w:p w14:paraId="59BEA6E3" w14:textId="77777777" w:rsidR="000E04CB" w:rsidRDefault="000E04CB" w:rsidP="00BA2D88">
            <w:pPr>
              <w:jc w:val="center"/>
              <w:rPr>
                <w:sz w:val="18"/>
              </w:rPr>
            </w:pPr>
            <w:r>
              <w:rPr>
                <w:sz w:val="18"/>
              </w:rPr>
              <w:t>Value</w:t>
            </w:r>
          </w:p>
        </w:tc>
        <w:tc>
          <w:tcPr>
            <w:tcW w:w="1356" w:type="dxa"/>
            <w:tcBorders>
              <w:top w:val="single" w:sz="6" w:space="0" w:color="auto"/>
              <w:left w:val="single" w:sz="6" w:space="0" w:color="auto"/>
            </w:tcBorders>
          </w:tcPr>
          <w:p w14:paraId="021545B5" w14:textId="77777777" w:rsidR="000E04CB" w:rsidRDefault="000E04CB" w:rsidP="00BA2D88">
            <w:pPr>
              <w:jc w:val="center"/>
              <w:rPr>
                <w:sz w:val="24"/>
              </w:rPr>
            </w:pPr>
            <w:r>
              <w:rPr>
                <w:sz w:val="18"/>
              </w:rPr>
              <w:t>ppm</w:t>
            </w:r>
          </w:p>
        </w:tc>
        <w:tc>
          <w:tcPr>
            <w:tcW w:w="724" w:type="dxa"/>
            <w:gridSpan w:val="2"/>
            <w:tcBorders>
              <w:top w:val="single" w:sz="6" w:space="0" w:color="auto"/>
              <w:left w:val="single" w:sz="6" w:space="0" w:color="auto"/>
            </w:tcBorders>
          </w:tcPr>
          <w:p w14:paraId="051FF22C" w14:textId="77777777" w:rsidR="000E04CB" w:rsidRDefault="000E04CB" w:rsidP="00BA2D88">
            <w:pPr>
              <w:jc w:val="center"/>
              <w:rPr>
                <w:sz w:val="18"/>
              </w:rPr>
            </w:pPr>
            <w:r>
              <w:rPr>
                <w:sz w:val="18"/>
              </w:rPr>
              <w:t>NA</w:t>
            </w:r>
          </w:p>
        </w:tc>
        <w:tc>
          <w:tcPr>
            <w:tcW w:w="710" w:type="dxa"/>
            <w:tcBorders>
              <w:top w:val="single" w:sz="6" w:space="0" w:color="auto"/>
              <w:left w:val="single" w:sz="6" w:space="0" w:color="auto"/>
            </w:tcBorders>
          </w:tcPr>
          <w:p w14:paraId="359A250E" w14:textId="5DB19666" w:rsidR="000E04CB" w:rsidRDefault="00C42481" w:rsidP="00BA2D88">
            <w:pPr>
              <w:jc w:val="center"/>
              <w:rPr>
                <w:sz w:val="18"/>
              </w:rPr>
            </w:pPr>
            <w:r>
              <w:rPr>
                <w:sz w:val="18"/>
              </w:rPr>
              <w:t>20</w:t>
            </w:r>
            <w:r w:rsidR="00CC03D1">
              <w:rPr>
                <w:sz w:val="18"/>
              </w:rPr>
              <w:t>2</w:t>
            </w:r>
            <w:r w:rsidR="009D2906">
              <w:rPr>
                <w:sz w:val="18"/>
              </w:rPr>
              <w:t>1</w:t>
            </w:r>
          </w:p>
        </w:tc>
        <w:tc>
          <w:tcPr>
            <w:tcW w:w="920" w:type="dxa"/>
            <w:tcBorders>
              <w:top w:val="single" w:sz="6" w:space="0" w:color="auto"/>
              <w:left w:val="single" w:sz="6" w:space="0" w:color="auto"/>
            </w:tcBorders>
          </w:tcPr>
          <w:p w14:paraId="758C54DA" w14:textId="77777777" w:rsidR="000E04CB" w:rsidRDefault="000E04CB" w:rsidP="00BA2D88">
            <w:pPr>
              <w:jc w:val="center"/>
            </w:pPr>
            <w:r>
              <w:t xml:space="preserve">0 Sites exceeded </w:t>
            </w:r>
            <w:smartTag w:uri="urn:schemas-microsoft-com:office:smarttags" w:element="place">
              <w:smartTag w:uri="urn:schemas-microsoft-com:office:smarttags" w:element="State">
                <w:r>
                  <w:t>AL</w:t>
                </w:r>
              </w:smartTag>
            </w:smartTag>
          </w:p>
        </w:tc>
        <w:tc>
          <w:tcPr>
            <w:tcW w:w="2518" w:type="dxa"/>
            <w:tcBorders>
              <w:top w:val="single" w:sz="6" w:space="0" w:color="auto"/>
              <w:left w:val="single" w:sz="6" w:space="0" w:color="auto"/>
              <w:right w:val="single" w:sz="6" w:space="0" w:color="auto"/>
            </w:tcBorders>
          </w:tcPr>
          <w:p w14:paraId="23A02AC1" w14:textId="77777777" w:rsidR="000E04CB" w:rsidRDefault="000E04CB" w:rsidP="00DD6FDB">
            <w:pPr>
              <w:rPr>
                <w:sz w:val="24"/>
              </w:rPr>
            </w:pPr>
            <w:r>
              <w:rPr>
                <w:sz w:val="18"/>
              </w:rPr>
              <w:t>Corrosion of household plumbing systems; erosion of natural deposits; leaching from wood preservatives</w:t>
            </w:r>
          </w:p>
        </w:tc>
      </w:tr>
      <w:tr w:rsidR="000E04CB" w:rsidRPr="0011224C" w14:paraId="6448D784" w14:textId="77777777" w:rsidTr="00BA2D88">
        <w:trPr>
          <w:cantSplit/>
          <w:trHeight w:val="678"/>
        </w:trPr>
        <w:tc>
          <w:tcPr>
            <w:tcW w:w="1350" w:type="dxa"/>
            <w:tcBorders>
              <w:top w:val="single" w:sz="6" w:space="0" w:color="auto"/>
              <w:left w:val="single" w:sz="6" w:space="0" w:color="auto"/>
            </w:tcBorders>
          </w:tcPr>
          <w:p w14:paraId="37A74C9C" w14:textId="41E28ED9" w:rsidR="000E04CB" w:rsidRPr="00BA2D88" w:rsidRDefault="000E04CB" w:rsidP="00BA2D88">
            <w:pPr>
              <w:jc w:val="both"/>
              <w:rPr>
                <w:rFonts w:ascii="Times New Roman" w:hAnsi="Times New Roman"/>
                <w:bCs/>
                <w:sz w:val="18"/>
              </w:rPr>
            </w:pPr>
            <w:r w:rsidRPr="00BA2D88">
              <w:rPr>
                <w:rFonts w:ascii="Times New Roman" w:hAnsi="Times New Roman"/>
                <w:bCs/>
                <w:sz w:val="18"/>
              </w:rPr>
              <w:t xml:space="preserve"> Lead</w:t>
            </w:r>
            <w:r w:rsidR="00D23B55">
              <w:rPr>
                <w:rFonts w:ascii="Times New Roman" w:hAnsi="Times New Roman"/>
                <w:bCs/>
                <w:sz w:val="18"/>
              </w:rPr>
              <w:t>*</w:t>
            </w:r>
          </w:p>
        </w:tc>
        <w:tc>
          <w:tcPr>
            <w:tcW w:w="900" w:type="dxa"/>
            <w:tcBorders>
              <w:top w:val="single" w:sz="6" w:space="0" w:color="auto"/>
              <w:left w:val="single" w:sz="6" w:space="0" w:color="auto"/>
            </w:tcBorders>
          </w:tcPr>
          <w:p w14:paraId="2832D5EA" w14:textId="77777777" w:rsidR="000E04CB" w:rsidRDefault="000E04CB" w:rsidP="00BA2D88">
            <w:pPr>
              <w:jc w:val="center"/>
              <w:rPr>
                <w:rFonts w:ascii="Times New Roman" w:hAnsi="Times New Roman"/>
                <w:sz w:val="24"/>
              </w:rPr>
            </w:pPr>
            <w:r>
              <w:rPr>
                <w:rFonts w:ascii="Times New Roman" w:hAnsi="Times New Roman"/>
                <w:sz w:val="18"/>
              </w:rPr>
              <w:t>0</w:t>
            </w:r>
          </w:p>
        </w:tc>
        <w:tc>
          <w:tcPr>
            <w:tcW w:w="1080" w:type="dxa"/>
            <w:tcBorders>
              <w:top w:val="single" w:sz="6" w:space="0" w:color="auto"/>
              <w:left w:val="single" w:sz="6" w:space="0" w:color="auto"/>
            </w:tcBorders>
          </w:tcPr>
          <w:p w14:paraId="4145324C" w14:textId="77777777" w:rsidR="000E04CB" w:rsidRDefault="000E04CB" w:rsidP="00BA2D88">
            <w:pPr>
              <w:jc w:val="center"/>
              <w:rPr>
                <w:rFonts w:ascii="Times New Roman" w:hAnsi="Times New Roman"/>
                <w:sz w:val="24"/>
              </w:rPr>
            </w:pPr>
            <w:smartTag w:uri="urn:schemas-microsoft-com:office:smarttags" w:element="place">
              <w:smartTag w:uri="urn:schemas-microsoft-com:office:smarttags" w:element="State">
                <w:r>
                  <w:rPr>
                    <w:rFonts w:ascii="Times New Roman" w:hAnsi="Times New Roman"/>
                    <w:sz w:val="18"/>
                  </w:rPr>
                  <w:t>AL</w:t>
                </w:r>
              </w:smartTag>
            </w:smartTag>
            <w:r>
              <w:rPr>
                <w:rFonts w:ascii="Times New Roman" w:hAnsi="Times New Roman"/>
                <w:sz w:val="18"/>
              </w:rPr>
              <w:t>=15</w:t>
            </w:r>
          </w:p>
        </w:tc>
        <w:tc>
          <w:tcPr>
            <w:tcW w:w="990" w:type="dxa"/>
            <w:tcBorders>
              <w:top w:val="single" w:sz="6" w:space="0" w:color="auto"/>
              <w:left w:val="single" w:sz="6" w:space="0" w:color="auto"/>
            </w:tcBorders>
          </w:tcPr>
          <w:p w14:paraId="16A7619B" w14:textId="4FE97592" w:rsidR="000E04CB" w:rsidRDefault="00CC03D1" w:rsidP="00BA2D88">
            <w:pPr>
              <w:jc w:val="center"/>
              <w:rPr>
                <w:rFonts w:ascii="Times New Roman" w:hAnsi="Times New Roman"/>
                <w:sz w:val="18"/>
              </w:rPr>
            </w:pPr>
            <w:r>
              <w:rPr>
                <w:rFonts w:ascii="Times New Roman" w:hAnsi="Times New Roman"/>
                <w:sz w:val="18"/>
              </w:rPr>
              <w:t>5.73</w:t>
            </w:r>
          </w:p>
          <w:p w14:paraId="2E58428A" w14:textId="77777777" w:rsidR="000E04CB" w:rsidRDefault="000E04CB" w:rsidP="00BA2D88">
            <w:pPr>
              <w:jc w:val="center"/>
              <w:rPr>
                <w:rFonts w:ascii="Times New Roman" w:hAnsi="Times New Roman"/>
                <w:sz w:val="18"/>
              </w:rPr>
            </w:pPr>
            <w:r>
              <w:rPr>
                <w:rFonts w:ascii="Times New Roman" w:hAnsi="Times New Roman"/>
                <w:sz w:val="18"/>
              </w:rPr>
              <w:t>90</w:t>
            </w:r>
            <w:r>
              <w:rPr>
                <w:rFonts w:ascii="Times New Roman" w:hAnsi="Times New Roman"/>
                <w:sz w:val="18"/>
                <w:vertAlign w:val="superscript"/>
              </w:rPr>
              <w:t>th</w:t>
            </w:r>
            <w:r>
              <w:rPr>
                <w:rFonts w:ascii="Times New Roman" w:hAnsi="Times New Roman"/>
                <w:sz w:val="18"/>
              </w:rPr>
              <w:t xml:space="preserve"> %</w:t>
            </w:r>
          </w:p>
          <w:p w14:paraId="0AFD69B3" w14:textId="77777777" w:rsidR="000E04CB" w:rsidRDefault="000E04CB" w:rsidP="00BA2D88">
            <w:pPr>
              <w:jc w:val="center"/>
              <w:rPr>
                <w:rFonts w:ascii="Times New Roman" w:hAnsi="Times New Roman"/>
                <w:sz w:val="18"/>
              </w:rPr>
            </w:pPr>
            <w:r>
              <w:rPr>
                <w:rFonts w:ascii="Times New Roman" w:hAnsi="Times New Roman"/>
                <w:sz w:val="18"/>
              </w:rPr>
              <w:t>Value</w:t>
            </w:r>
          </w:p>
        </w:tc>
        <w:tc>
          <w:tcPr>
            <w:tcW w:w="1356" w:type="dxa"/>
            <w:tcBorders>
              <w:top w:val="single" w:sz="6" w:space="0" w:color="auto"/>
              <w:left w:val="single" w:sz="6" w:space="0" w:color="auto"/>
            </w:tcBorders>
          </w:tcPr>
          <w:p w14:paraId="36CCA908" w14:textId="77777777" w:rsidR="000E04CB" w:rsidRDefault="000E04CB" w:rsidP="00BA2D88">
            <w:pPr>
              <w:jc w:val="center"/>
              <w:rPr>
                <w:rFonts w:ascii="Times New Roman" w:hAnsi="Times New Roman"/>
                <w:sz w:val="24"/>
              </w:rPr>
            </w:pPr>
            <w:r>
              <w:rPr>
                <w:rFonts w:ascii="Times New Roman" w:hAnsi="Times New Roman"/>
                <w:sz w:val="18"/>
              </w:rPr>
              <w:t>ppb</w:t>
            </w:r>
          </w:p>
        </w:tc>
        <w:tc>
          <w:tcPr>
            <w:tcW w:w="724" w:type="dxa"/>
            <w:gridSpan w:val="2"/>
            <w:tcBorders>
              <w:top w:val="single" w:sz="6" w:space="0" w:color="auto"/>
              <w:left w:val="single" w:sz="6" w:space="0" w:color="auto"/>
            </w:tcBorders>
          </w:tcPr>
          <w:p w14:paraId="647D69CD" w14:textId="77777777" w:rsidR="000E04CB" w:rsidRDefault="000E04CB" w:rsidP="00BA2D88">
            <w:pPr>
              <w:jc w:val="center"/>
              <w:rPr>
                <w:rFonts w:ascii="Times New Roman" w:hAnsi="Times New Roman"/>
                <w:sz w:val="18"/>
              </w:rPr>
            </w:pPr>
            <w:r>
              <w:rPr>
                <w:rFonts w:ascii="Times New Roman" w:hAnsi="Times New Roman"/>
                <w:sz w:val="18"/>
              </w:rPr>
              <w:t>NA</w:t>
            </w:r>
          </w:p>
        </w:tc>
        <w:tc>
          <w:tcPr>
            <w:tcW w:w="710" w:type="dxa"/>
            <w:tcBorders>
              <w:top w:val="single" w:sz="6" w:space="0" w:color="auto"/>
              <w:left w:val="single" w:sz="6" w:space="0" w:color="auto"/>
            </w:tcBorders>
          </w:tcPr>
          <w:p w14:paraId="3A50CBC5" w14:textId="5D6A47D3" w:rsidR="000E04CB" w:rsidRDefault="00C42481" w:rsidP="00BA2D88">
            <w:pPr>
              <w:jc w:val="center"/>
              <w:rPr>
                <w:rFonts w:ascii="Times New Roman" w:hAnsi="Times New Roman"/>
                <w:sz w:val="18"/>
              </w:rPr>
            </w:pPr>
            <w:r>
              <w:rPr>
                <w:rFonts w:ascii="Times New Roman" w:hAnsi="Times New Roman"/>
                <w:sz w:val="18"/>
              </w:rPr>
              <w:t>20</w:t>
            </w:r>
            <w:r w:rsidR="00CC03D1">
              <w:rPr>
                <w:rFonts w:ascii="Times New Roman" w:hAnsi="Times New Roman"/>
                <w:sz w:val="18"/>
              </w:rPr>
              <w:t>2</w:t>
            </w:r>
            <w:r w:rsidR="009D2906">
              <w:rPr>
                <w:rFonts w:ascii="Times New Roman" w:hAnsi="Times New Roman"/>
                <w:sz w:val="18"/>
              </w:rPr>
              <w:t>1</w:t>
            </w:r>
          </w:p>
        </w:tc>
        <w:tc>
          <w:tcPr>
            <w:tcW w:w="920" w:type="dxa"/>
            <w:tcBorders>
              <w:top w:val="single" w:sz="6" w:space="0" w:color="auto"/>
              <w:left w:val="single" w:sz="6" w:space="0" w:color="auto"/>
            </w:tcBorders>
          </w:tcPr>
          <w:p w14:paraId="48A6066E" w14:textId="77777777" w:rsidR="000E04CB" w:rsidRDefault="000E04CB" w:rsidP="00BA2D88">
            <w:pPr>
              <w:jc w:val="center"/>
              <w:rPr>
                <w:rFonts w:ascii="Times New Roman" w:hAnsi="Times New Roman"/>
                <w:sz w:val="18"/>
              </w:rPr>
            </w:pPr>
            <w:r>
              <w:rPr>
                <w:rFonts w:ascii="Times New Roman" w:hAnsi="Times New Roman"/>
                <w:sz w:val="18"/>
              </w:rPr>
              <w:t xml:space="preserve">0 Sites exceeded </w:t>
            </w:r>
            <w:smartTag w:uri="urn:schemas-microsoft-com:office:smarttags" w:element="place">
              <w:smartTag w:uri="urn:schemas-microsoft-com:office:smarttags" w:element="State">
                <w:r>
                  <w:rPr>
                    <w:rFonts w:ascii="Times New Roman" w:hAnsi="Times New Roman"/>
                    <w:sz w:val="18"/>
                  </w:rPr>
                  <w:t>AL</w:t>
                </w:r>
              </w:smartTag>
            </w:smartTag>
          </w:p>
        </w:tc>
        <w:tc>
          <w:tcPr>
            <w:tcW w:w="2518" w:type="dxa"/>
            <w:tcBorders>
              <w:top w:val="single" w:sz="6" w:space="0" w:color="auto"/>
              <w:left w:val="single" w:sz="6" w:space="0" w:color="auto"/>
              <w:right w:val="single" w:sz="6" w:space="0" w:color="auto"/>
            </w:tcBorders>
          </w:tcPr>
          <w:p w14:paraId="245176D7" w14:textId="77777777" w:rsidR="000E04CB" w:rsidRDefault="000E04CB" w:rsidP="00DD6FDB">
            <w:pPr>
              <w:rPr>
                <w:rFonts w:ascii="Times New Roman" w:hAnsi="Times New Roman"/>
                <w:sz w:val="24"/>
              </w:rPr>
            </w:pPr>
            <w:r>
              <w:rPr>
                <w:rFonts w:ascii="Times New Roman" w:hAnsi="Times New Roman"/>
                <w:sz w:val="18"/>
              </w:rPr>
              <w:t>Corrosion of household plumbing systems, erosion of natural deposits</w:t>
            </w:r>
          </w:p>
        </w:tc>
      </w:tr>
      <w:tr w:rsidR="00E15A1B" w14:paraId="3E21C387" w14:textId="77777777" w:rsidTr="00BA2D88">
        <w:trPr>
          <w:cantSplit/>
          <w:trHeight w:val="403"/>
        </w:trPr>
        <w:tc>
          <w:tcPr>
            <w:tcW w:w="10548" w:type="dxa"/>
            <w:gridSpan w:val="10"/>
            <w:tcBorders>
              <w:top w:val="single" w:sz="6" w:space="0" w:color="auto"/>
              <w:left w:val="single" w:sz="6" w:space="0" w:color="auto"/>
              <w:right w:val="single" w:sz="6" w:space="0" w:color="auto"/>
            </w:tcBorders>
          </w:tcPr>
          <w:p w14:paraId="5980D2BF" w14:textId="6DC22515" w:rsidR="00E15A1B" w:rsidRDefault="00E15A1B" w:rsidP="00BA2D88">
            <w:pPr>
              <w:jc w:val="center"/>
              <w:rPr>
                <w:sz w:val="28"/>
              </w:rPr>
            </w:pPr>
            <w:r>
              <w:rPr>
                <w:b/>
                <w:sz w:val="28"/>
              </w:rPr>
              <w:t>Disinfectants</w:t>
            </w:r>
          </w:p>
        </w:tc>
      </w:tr>
      <w:tr w:rsidR="00E15A1B" w14:paraId="550B3269" w14:textId="77777777" w:rsidTr="00BA2D88">
        <w:trPr>
          <w:cantSplit/>
          <w:trHeight w:val="403"/>
        </w:trPr>
        <w:tc>
          <w:tcPr>
            <w:tcW w:w="1350" w:type="dxa"/>
            <w:tcBorders>
              <w:top w:val="single" w:sz="6" w:space="0" w:color="auto"/>
              <w:left w:val="single" w:sz="6" w:space="0" w:color="auto"/>
              <w:bottom w:val="single" w:sz="6" w:space="0" w:color="auto"/>
            </w:tcBorders>
          </w:tcPr>
          <w:p w14:paraId="3056D93A" w14:textId="77777777" w:rsidR="00E15A1B" w:rsidRPr="00BA2D88" w:rsidRDefault="00E15A1B" w:rsidP="00DD6FDB">
            <w:pPr>
              <w:rPr>
                <w:rFonts w:ascii="Times New Roman" w:hAnsi="Times New Roman"/>
                <w:bCs/>
                <w:sz w:val="18"/>
              </w:rPr>
            </w:pPr>
            <w:r w:rsidRPr="00BA2D88">
              <w:rPr>
                <w:rFonts w:ascii="Times New Roman" w:hAnsi="Times New Roman"/>
                <w:bCs/>
                <w:sz w:val="18"/>
              </w:rPr>
              <w:t xml:space="preserve">  Chloramine</w:t>
            </w:r>
          </w:p>
        </w:tc>
        <w:tc>
          <w:tcPr>
            <w:tcW w:w="900" w:type="dxa"/>
            <w:tcBorders>
              <w:top w:val="single" w:sz="6" w:space="0" w:color="auto"/>
              <w:left w:val="single" w:sz="6" w:space="0" w:color="auto"/>
              <w:bottom w:val="single" w:sz="6" w:space="0" w:color="auto"/>
            </w:tcBorders>
          </w:tcPr>
          <w:p w14:paraId="0ED84EFB" w14:textId="77777777" w:rsidR="00E15A1B" w:rsidRDefault="00E15A1B" w:rsidP="00BA2D88">
            <w:pPr>
              <w:jc w:val="center"/>
              <w:rPr>
                <w:rFonts w:ascii="Times New Roman" w:hAnsi="Times New Roman"/>
                <w:sz w:val="18"/>
                <w:szCs w:val="18"/>
              </w:rPr>
            </w:pPr>
            <w:r>
              <w:rPr>
                <w:rFonts w:ascii="Times New Roman" w:hAnsi="Times New Roman"/>
                <w:sz w:val="18"/>
                <w:szCs w:val="18"/>
              </w:rPr>
              <w:t>MRDLG</w:t>
            </w:r>
          </w:p>
          <w:p w14:paraId="1B5A9C8C" w14:textId="77777777" w:rsidR="00E15A1B" w:rsidRDefault="00E15A1B" w:rsidP="00BA2D88">
            <w:pPr>
              <w:jc w:val="center"/>
              <w:rPr>
                <w:rFonts w:ascii="Times New Roman" w:hAnsi="Times New Roman"/>
                <w:sz w:val="18"/>
                <w:szCs w:val="18"/>
              </w:rPr>
            </w:pPr>
            <w:r>
              <w:rPr>
                <w:rFonts w:ascii="Times New Roman" w:hAnsi="Times New Roman"/>
                <w:sz w:val="18"/>
                <w:szCs w:val="18"/>
              </w:rPr>
              <w:t>=4</w:t>
            </w:r>
          </w:p>
        </w:tc>
        <w:tc>
          <w:tcPr>
            <w:tcW w:w="1080" w:type="dxa"/>
            <w:tcBorders>
              <w:top w:val="single" w:sz="6" w:space="0" w:color="auto"/>
              <w:left w:val="single" w:sz="6" w:space="0" w:color="auto"/>
              <w:bottom w:val="single" w:sz="6" w:space="0" w:color="auto"/>
            </w:tcBorders>
          </w:tcPr>
          <w:p w14:paraId="7E346486" w14:textId="77777777" w:rsidR="00E15A1B" w:rsidRDefault="00E15A1B" w:rsidP="00BA2D88">
            <w:pPr>
              <w:jc w:val="center"/>
              <w:rPr>
                <w:rFonts w:ascii="Times New Roman" w:hAnsi="Times New Roman"/>
                <w:sz w:val="18"/>
              </w:rPr>
            </w:pPr>
            <w:r>
              <w:rPr>
                <w:rFonts w:ascii="Times New Roman" w:hAnsi="Times New Roman"/>
                <w:sz w:val="18"/>
              </w:rPr>
              <w:t>MRDL</w:t>
            </w:r>
          </w:p>
          <w:p w14:paraId="3B015554" w14:textId="77777777" w:rsidR="00E15A1B" w:rsidRDefault="00E15A1B" w:rsidP="00BA2D88">
            <w:pPr>
              <w:jc w:val="center"/>
              <w:rPr>
                <w:rFonts w:ascii="Times New Roman" w:hAnsi="Times New Roman"/>
                <w:sz w:val="18"/>
              </w:rPr>
            </w:pPr>
            <w:r>
              <w:rPr>
                <w:rFonts w:ascii="Times New Roman" w:hAnsi="Times New Roman"/>
                <w:sz w:val="18"/>
              </w:rPr>
              <w:t>=4.0</w:t>
            </w:r>
          </w:p>
        </w:tc>
        <w:tc>
          <w:tcPr>
            <w:tcW w:w="990" w:type="dxa"/>
            <w:tcBorders>
              <w:top w:val="single" w:sz="6" w:space="0" w:color="auto"/>
              <w:left w:val="single" w:sz="6" w:space="0" w:color="auto"/>
              <w:bottom w:val="single" w:sz="6" w:space="0" w:color="auto"/>
            </w:tcBorders>
          </w:tcPr>
          <w:p w14:paraId="3D3339AE" w14:textId="43A3869E" w:rsidR="00E15A1B" w:rsidRDefault="00FB0951" w:rsidP="00BA2D88">
            <w:pPr>
              <w:jc w:val="center"/>
              <w:rPr>
                <w:rFonts w:ascii="Times New Roman" w:hAnsi="Times New Roman"/>
                <w:sz w:val="18"/>
              </w:rPr>
            </w:pPr>
            <w:r>
              <w:rPr>
                <w:rFonts w:ascii="Times New Roman" w:hAnsi="Times New Roman"/>
                <w:sz w:val="18"/>
              </w:rPr>
              <w:t>0.</w:t>
            </w:r>
            <w:r w:rsidR="009D2906">
              <w:rPr>
                <w:rFonts w:ascii="Times New Roman" w:hAnsi="Times New Roman"/>
                <w:sz w:val="18"/>
              </w:rPr>
              <w:t>5</w:t>
            </w:r>
          </w:p>
        </w:tc>
        <w:tc>
          <w:tcPr>
            <w:tcW w:w="1450" w:type="dxa"/>
            <w:gridSpan w:val="2"/>
            <w:tcBorders>
              <w:top w:val="single" w:sz="6" w:space="0" w:color="auto"/>
              <w:left w:val="single" w:sz="6" w:space="0" w:color="auto"/>
              <w:bottom w:val="single" w:sz="6" w:space="0" w:color="auto"/>
            </w:tcBorders>
          </w:tcPr>
          <w:p w14:paraId="71388A98" w14:textId="77777777" w:rsidR="00E15A1B" w:rsidRDefault="00E15A1B" w:rsidP="00BA2D88">
            <w:pPr>
              <w:jc w:val="center"/>
              <w:rPr>
                <w:sz w:val="24"/>
              </w:rPr>
            </w:pPr>
            <w:r>
              <w:rPr>
                <w:sz w:val="18"/>
              </w:rPr>
              <w:t>ppm</w:t>
            </w:r>
          </w:p>
        </w:tc>
        <w:tc>
          <w:tcPr>
            <w:tcW w:w="630" w:type="dxa"/>
            <w:tcBorders>
              <w:top w:val="single" w:sz="6" w:space="0" w:color="auto"/>
              <w:left w:val="single" w:sz="6" w:space="0" w:color="auto"/>
              <w:bottom w:val="single" w:sz="6" w:space="0" w:color="auto"/>
            </w:tcBorders>
          </w:tcPr>
          <w:p w14:paraId="2129E6E0" w14:textId="48CFC4D5" w:rsidR="00E15A1B" w:rsidRDefault="00FB0951" w:rsidP="00BA2D88">
            <w:pPr>
              <w:jc w:val="center"/>
              <w:rPr>
                <w:rFonts w:ascii="Times New Roman" w:hAnsi="Times New Roman"/>
                <w:sz w:val="18"/>
              </w:rPr>
            </w:pPr>
            <w:r>
              <w:rPr>
                <w:rFonts w:ascii="CIDFont+F2" w:hAnsi="CIDFont+F2" w:cs="CIDFont+F2"/>
                <w:snapToGrid/>
                <w:sz w:val="16"/>
                <w:szCs w:val="16"/>
              </w:rPr>
              <w:t>0.</w:t>
            </w:r>
            <w:r w:rsidR="009D2906">
              <w:rPr>
                <w:rFonts w:ascii="CIDFont+F2" w:hAnsi="CIDFont+F2" w:cs="CIDFont+F2"/>
                <w:snapToGrid/>
                <w:sz w:val="16"/>
                <w:szCs w:val="16"/>
              </w:rPr>
              <w:t>04</w:t>
            </w:r>
            <w:r>
              <w:rPr>
                <w:rFonts w:ascii="CIDFont+F2" w:hAnsi="CIDFont+F2" w:cs="CIDFont+F2"/>
                <w:snapToGrid/>
                <w:sz w:val="16"/>
                <w:szCs w:val="16"/>
              </w:rPr>
              <w:t xml:space="preserve"> to </w:t>
            </w:r>
            <w:r w:rsidR="009D2906">
              <w:rPr>
                <w:rFonts w:ascii="CIDFont+F2" w:hAnsi="CIDFont+F2" w:cs="CIDFont+F2"/>
                <w:snapToGrid/>
                <w:sz w:val="16"/>
                <w:szCs w:val="16"/>
              </w:rPr>
              <w:t>0.28</w:t>
            </w:r>
          </w:p>
        </w:tc>
        <w:tc>
          <w:tcPr>
            <w:tcW w:w="710" w:type="dxa"/>
            <w:tcBorders>
              <w:top w:val="single" w:sz="6" w:space="0" w:color="auto"/>
              <w:left w:val="single" w:sz="6" w:space="0" w:color="auto"/>
              <w:bottom w:val="single" w:sz="6" w:space="0" w:color="auto"/>
            </w:tcBorders>
          </w:tcPr>
          <w:p w14:paraId="5F8AEA60" w14:textId="39918C7E" w:rsidR="00E15A1B" w:rsidRDefault="00421759" w:rsidP="00BA2D88">
            <w:pPr>
              <w:jc w:val="center"/>
              <w:rPr>
                <w:rFonts w:ascii="Times New Roman" w:hAnsi="Times New Roman"/>
                <w:sz w:val="18"/>
              </w:rPr>
            </w:pPr>
            <w:r>
              <w:rPr>
                <w:rFonts w:ascii="Times New Roman" w:hAnsi="Times New Roman"/>
                <w:sz w:val="18"/>
              </w:rPr>
              <w:t>20</w:t>
            </w:r>
            <w:r w:rsidR="00735099">
              <w:rPr>
                <w:rFonts w:ascii="Times New Roman" w:hAnsi="Times New Roman"/>
                <w:sz w:val="18"/>
              </w:rPr>
              <w:t>2</w:t>
            </w:r>
            <w:r w:rsidR="009D2906">
              <w:rPr>
                <w:rFonts w:ascii="Times New Roman" w:hAnsi="Times New Roman"/>
                <w:sz w:val="18"/>
              </w:rPr>
              <w:t>2</w:t>
            </w:r>
          </w:p>
        </w:tc>
        <w:tc>
          <w:tcPr>
            <w:tcW w:w="920" w:type="dxa"/>
            <w:tcBorders>
              <w:top w:val="single" w:sz="6" w:space="0" w:color="auto"/>
              <w:left w:val="single" w:sz="6" w:space="0" w:color="auto"/>
              <w:bottom w:val="single" w:sz="6" w:space="0" w:color="auto"/>
            </w:tcBorders>
          </w:tcPr>
          <w:p w14:paraId="6F4E5E42" w14:textId="77777777" w:rsidR="00E15A1B" w:rsidRDefault="00E15A1B" w:rsidP="00BA2D88">
            <w:pPr>
              <w:jc w:val="center"/>
              <w:rPr>
                <w:rFonts w:ascii="Times New Roman" w:hAnsi="Times New Roman"/>
                <w:sz w:val="18"/>
              </w:rPr>
            </w:pPr>
            <w:r>
              <w:rPr>
                <w:rFonts w:ascii="Times New Roman" w:hAnsi="Times New Roman"/>
                <w:sz w:val="18"/>
              </w:rPr>
              <w:t>No</w:t>
            </w:r>
          </w:p>
        </w:tc>
        <w:tc>
          <w:tcPr>
            <w:tcW w:w="2518" w:type="dxa"/>
            <w:tcBorders>
              <w:top w:val="single" w:sz="6" w:space="0" w:color="auto"/>
              <w:left w:val="single" w:sz="6" w:space="0" w:color="auto"/>
              <w:bottom w:val="single" w:sz="6" w:space="0" w:color="auto"/>
              <w:right w:val="single" w:sz="6" w:space="0" w:color="auto"/>
            </w:tcBorders>
          </w:tcPr>
          <w:p w14:paraId="2C82EDB5" w14:textId="77777777" w:rsidR="00E15A1B" w:rsidRDefault="00E15A1B" w:rsidP="00DD6FDB">
            <w:pPr>
              <w:rPr>
                <w:rFonts w:ascii="Times New Roman" w:hAnsi="Times New Roman"/>
                <w:sz w:val="18"/>
              </w:rPr>
            </w:pPr>
            <w:r>
              <w:rPr>
                <w:rFonts w:ascii="Times New Roman" w:hAnsi="Times New Roman"/>
                <w:sz w:val="18"/>
              </w:rPr>
              <w:t>Water additive used to control</w:t>
            </w:r>
          </w:p>
          <w:p w14:paraId="35E6099A" w14:textId="77777777" w:rsidR="00E15A1B" w:rsidRDefault="00E15A1B" w:rsidP="00DD6FDB">
            <w:pPr>
              <w:rPr>
                <w:rFonts w:ascii="Times New Roman" w:hAnsi="Times New Roman"/>
                <w:sz w:val="18"/>
              </w:rPr>
            </w:pPr>
            <w:r>
              <w:rPr>
                <w:rFonts w:ascii="Times New Roman" w:hAnsi="Times New Roman"/>
                <w:sz w:val="18"/>
              </w:rPr>
              <w:t>microbes.</w:t>
            </w:r>
          </w:p>
        </w:tc>
      </w:tr>
      <w:tr w:rsidR="00E32500" w14:paraId="09B4C03E" w14:textId="77777777" w:rsidTr="00BA2D88">
        <w:trPr>
          <w:cantSplit/>
          <w:trHeight w:val="403"/>
        </w:trPr>
        <w:tc>
          <w:tcPr>
            <w:tcW w:w="10548" w:type="dxa"/>
            <w:gridSpan w:val="10"/>
            <w:tcBorders>
              <w:top w:val="single" w:sz="6" w:space="0" w:color="auto"/>
              <w:left w:val="single" w:sz="6" w:space="0" w:color="auto"/>
              <w:bottom w:val="single" w:sz="6" w:space="0" w:color="auto"/>
              <w:right w:val="single" w:sz="6" w:space="0" w:color="auto"/>
            </w:tcBorders>
          </w:tcPr>
          <w:p w14:paraId="2999BB57" w14:textId="4C1584EC" w:rsidR="00E32500" w:rsidRDefault="00E32500" w:rsidP="00BA2D88">
            <w:pPr>
              <w:jc w:val="center"/>
              <w:rPr>
                <w:rFonts w:ascii="Times New Roman" w:hAnsi="Times New Roman"/>
                <w:sz w:val="18"/>
              </w:rPr>
            </w:pPr>
            <w:r w:rsidRPr="00C77408">
              <w:rPr>
                <w:b/>
                <w:sz w:val="28"/>
              </w:rPr>
              <w:t>Inorganic Contaminants</w:t>
            </w:r>
          </w:p>
        </w:tc>
      </w:tr>
      <w:tr w:rsidR="00D7724F" w14:paraId="0CDBA48B" w14:textId="77777777" w:rsidTr="00BA2D88">
        <w:trPr>
          <w:cantSplit/>
          <w:trHeight w:val="403"/>
        </w:trPr>
        <w:tc>
          <w:tcPr>
            <w:tcW w:w="1350" w:type="dxa"/>
            <w:tcBorders>
              <w:top w:val="single" w:sz="6" w:space="0" w:color="auto"/>
              <w:left w:val="single" w:sz="6" w:space="0" w:color="auto"/>
              <w:bottom w:val="single" w:sz="6" w:space="0" w:color="auto"/>
            </w:tcBorders>
          </w:tcPr>
          <w:p w14:paraId="08B4CB60" w14:textId="5C5A9AAD" w:rsidR="00D7724F" w:rsidRPr="00D7724F" w:rsidRDefault="00BA2D88" w:rsidP="00D7724F">
            <w:pPr>
              <w:tabs>
                <w:tab w:val="num" w:pos="350"/>
              </w:tabs>
              <w:rPr>
                <w:sz w:val="18"/>
              </w:rPr>
            </w:pPr>
            <w:r w:rsidRPr="00D7724F">
              <w:rPr>
                <w:sz w:val="18"/>
              </w:rPr>
              <w:t xml:space="preserve">Nitrate-Nitrite </w:t>
            </w:r>
          </w:p>
          <w:p w14:paraId="1AEACF82" w14:textId="073980D2" w:rsidR="00D7724F" w:rsidRPr="00C77408" w:rsidRDefault="00BA2D88" w:rsidP="00D7724F">
            <w:pPr>
              <w:tabs>
                <w:tab w:val="num" w:pos="350"/>
              </w:tabs>
              <w:rPr>
                <w:sz w:val="18"/>
              </w:rPr>
            </w:pPr>
            <w:r w:rsidRPr="00D7724F">
              <w:rPr>
                <w:sz w:val="18"/>
              </w:rPr>
              <w:t>(As Nitrogen)</w:t>
            </w:r>
          </w:p>
        </w:tc>
        <w:tc>
          <w:tcPr>
            <w:tcW w:w="900" w:type="dxa"/>
            <w:tcBorders>
              <w:top w:val="single" w:sz="6" w:space="0" w:color="auto"/>
              <w:left w:val="single" w:sz="6" w:space="0" w:color="auto"/>
              <w:bottom w:val="single" w:sz="6" w:space="0" w:color="auto"/>
            </w:tcBorders>
          </w:tcPr>
          <w:p w14:paraId="3D277974" w14:textId="77777777" w:rsidR="00D7724F" w:rsidRPr="00C77408" w:rsidRDefault="00D7724F" w:rsidP="00BA2D88">
            <w:pPr>
              <w:jc w:val="center"/>
              <w:rPr>
                <w:sz w:val="18"/>
              </w:rPr>
            </w:pPr>
            <w:r w:rsidRPr="00C77408">
              <w:rPr>
                <w:sz w:val="18"/>
              </w:rPr>
              <w:t>10</w:t>
            </w:r>
          </w:p>
        </w:tc>
        <w:tc>
          <w:tcPr>
            <w:tcW w:w="1080" w:type="dxa"/>
            <w:tcBorders>
              <w:top w:val="single" w:sz="6" w:space="0" w:color="auto"/>
              <w:left w:val="single" w:sz="6" w:space="0" w:color="auto"/>
              <w:bottom w:val="single" w:sz="6" w:space="0" w:color="auto"/>
            </w:tcBorders>
          </w:tcPr>
          <w:p w14:paraId="2E6B3F11" w14:textId="77777777" w:rsidR="00D7724F" w:rsidRPr="00C77408" w:rsidRDefault="00D7724F" w:rsidP="00BA2D88">
            <w:pPr>
              <w:jc w:val="center"/>
              <w:rPr>
                <w:sz w:val="18"/>
              </w:rPr>
            </w:pPr>
            <w:r w:rsidRPr="00C77408">
              <w:rPr>
                <w:sz w:val="18"/>
              </w:rPr>
              <w:t>10</w:t>
            </w:r>
          </w:p>
        </w:tc>
        <w:tc>
          <w:tcPr>
            <w:tcW w:w="990" w:type="dxa"/>
            <w:tcBorders>
              <w:top w:val="single" w:sz="6" w:space="0" w:color="auto"/>
              <w:left w:val="single" w:sz="6" w:space="0" w:color="auto"/>
              <w:bottom w:val="single" w:sz="6" w:space="0" w:color="auto"/>
            </w:tcBorders>
          </w:tcPr>
          <w:p w14:paraId="635F468A" w14:textId="6155A02A" w:rsidR="00D7724F" w:rsidRPr="00943D4D" w:rsidRDefault="00943D4D" w:rsidP="00BA2D88">
            <w:pPr>
              <w:pStyle w:val="Header"/>
              <w:tabs>
                <w:tab w:val="clear" w:pos="4320"/>
                <w:tab w:val="clear" w:pos="8640"/>
              </w:tabs>
              <w:jc w:val="center"/>
              <w:rPr>
                <w:rFonts w:ascii="Times New Roman" w:hAnsi="Times New Roman"/>
                <w:sz w:val="18"/>
                <w:szCs w:val="18"/>
              </w:rPr>
            </w:pPr>
            <w:r w:rsidRPr="00943D4D">
              <w:rPr>
                <w:rFonts w:ascii="Times New Roman" w:hAnsi="Times New Roman"/>
                <w:snapToGrid/>
                <w:sz w:val="18"/>
                <w:szCs w:val="18"/>
              </w:rPr>
              <w:t>0.</w:t>
            </w:r>
            <w:r w:rsidR="009C3715">
              <w:rPr>
                <w:rFonts w:ascii="Times New Roman" w:hAnsi="Times New Roman"/>
                <w:snapToGrid/>
                <w:sz w:val="18"/>
                <w:szCs w:val="18"/>
              </w:rPr>
              <w:t>13</w:t>
            </w:r>
          </w:p>
        </w:tc>
        <w:tc>
          <w:tcPr>
            <w:tcW w:w="1450" w:type="dxa"/>
            <w:gridSpan w:val="2"/>
            <w:tcBorders>
              <w:top w:val="single" w:sz="6" w:space="0" w:color="auto"/>
              <w:left w:val="single" w:sz="6" w:space="0" w:color="auto"/>
              <w:bottom w:val="single" w:sz="6" w:space="0" w:color="auto"/>
            </w:tcBorders>
          </w:tcPr>
          <w:p w14:paraId="59221464" w14:textId="77777777" w:rsidR="00D7724F" w:rsidRPr="00C77408" w:rsidRDefault="00D7724F" w:rsidP="00BA2D88">
            <w:pPr>
              <w:jc w:val="center"/>
              <w:rPr>
                <w:sz w:val="18"/>
              </w:rPr>
            </w:pPr>
            <w:r w:rsidRPr="00C77408">
              <w:rPr>
                <w:sz w:val="18"/>
              </w:rPr>
              <w:t>ppm</w:t>
            </w:r>
          </w:p>
        </w:tc>
        <w:tc>
          <w:tcPr>
            <w:tcW w:w="630" w:type="dxa"/>
            <w:tcBorders>
              <w:top w:val="single" w:sz="6" w:space="0" w:color="auto"/>
              <w:left w:val="single" w:sz="6" w:space="0" w:color="auto"/>
              <w:bottom w:val="single" w:sz="6" w:space="0" w:color="auto"/>
            </w:tcBorders>
          </w:tcPr>
          <w:p w14:paraId="0B752EA0" w14:textId="77777777" w:rsidR="00D7724F" w:rsidRDefault="00D7724F" w:rsidP="00BA2D88">
            <w:pPr>
              <w:jc w:val="center"/>
            </w:pPr>
            <w:r w:rsidRPr="00C77408">
              <w:rPr>
                <w:sz w:val="18"/>
              </w:rPr>
              <w:t>NA</w:t>
            </w:r>
          </w:p>
        </w:tc>
        <w:tc>
          <w:tcPr>
            <w:tcW w:w="710" w:type="dxa"/>
            <w:tcBorders>
              <w:top w:val="single" w:sz="6" w:space="0" w:color="auto"/>
              <w:left w:val="single" w:sz="6" w:space="0" w:color="auto"/>
              <w:bottom w:val="single" w:sz="6" w:space="0" w:color="auto"/>
            </w:tcBorders>
          </w:tcPr>
          <w:p w14:paraId="298A71FD" w14:textId="50EB278E" w:rsidR="00D7724F" w:rsidRPr="00C77408" w:rsidRDefault="00D7724F" w:rsidP="00BA2D88">
            <w:pPr>
              <w:jc w:val="center"/>
              <w:rPr>
                <w:sz w:val="18"/>
              </w:rPr>
            </w:pPr>
            <w:r>
              <w:rPr>
                <w:sz w:val="18"/>
              </w:rPr>
              <w:t>20</w:t>
            </w:r>
            <w:r w:rsidR="00366580">
              <w:rPr>
                <w:sz w:val="18"/>
              </w:rPr>
              <w:t>2</w:t>
            </w:r>
            <w:r w:rsidR="009C3715">
              <w:rPr>
                <w:sz w:val="18"/>
              </w:rPr>
              <w:t>2</w:t>
            </w:r>
          </w:p>
        </w:tc>
        <w:tc>
          <w:tcPr>
            <w:tcW w:w="920" w:type="dxa"/>
            <w:tcBorders>
              <w:top w:val="single" w:sz="6" w:space="0" w:color="auto"/>
              <w:left w:val="single" w:sz="6" w:space="0" w:color="auto"/>
              <w:bottom w:val="single" w:sz="6" w:space="0" w:color="auto"/>
            </w:tcBorders>
          </w:tcPr>
          <w:p w14:paraId="3F43C3C9" w14:textId="77777777" w:rsidR="00D7724F" w:rsidRPr="00C77408" w:rsidRDefault="00D7724F" w:rsidP="00BA2D88">
            <w:pPr>
              <w:jc w:val="center"/>
              <w:rPr>
                <w:sz w:val="18"/>
              </w:rPr>
            </w:pPr>
            <w:r w:rsidRPr="00C77408">
              <w:rPr>
                <w:sz w:val="18"/>
              </w:rPr>
              <w:t>No</w:t>
            </w:r>
          </w:p>
        </w:tc>
        <w:tc>
          <w:tcPr>
            <w:tcW w:w="2518" w:type="dxa"/>
            <w:tcBorders>
              <w:top w:val="single" w:sz="6" w:space="0" w:color="auto"/>
              <w:left w:val="single" w:sz="6" w:space="0" w:color="auto"/>
              <w:bottom w:val="single" w:sz="6" w:space="0" w:color="auto"/>
              <w:right w:val="single" w:sz="6" w:space="0" w:color="auto"/>
            </w:tcBorders>
          </w:tcPr>
          <w:p w14:paraId="25BADDCC" w14:textId="77777777" w:rsidR="00D7724F" w:rsidRPr="00C77408" w:rsidRDefault="00D7724F" w:rsidP="00D7724F">
            <w:pPr>
              <w:rPr>
                <w:sz w:val="18"/>
              </w:rPr>
            </w:pPr>
            <w:r w:rsidRPr="00C77408">
              <w:rPr>
                <w:sz w:val="18"/>
              </w:rPr>
              <w:t>Runoff from fertilizer use; leaching from septic tanks, sewage; erosion of natural deposits</w:t>
            </w:r>
          </w:p>
        </w:tc>
      </w:tr>
      <w:tr w:rsidR="00D7724F" w14:paraId="0CFD709D" w14:textId="77777777" w:rsidTr="00BA2D88">
        <w:trPr>
          <w:cantSplit/>
          <w:trHeight w:val="403"/>
        </w:trPr>
        <w:tc>
          <w:tcPr>
            <w:tcW w:w="10548" w:type="dxa"/>
            <w:gridSpan w:val="10"/>
            <w:tcBorders>
              <w:top w:val="single" w:sz="6" w:space="0" w:color="auto"/>
              <w:left w:val="single" w:sz="6" w:space="0" w:color="auto"/>
              <w:bottom w:val="single" w:sz="6" w:space="0" w:color="auto"/>
              <w:right w:val="single" w:sz="6" w:space="0" w:color="auto"/>
            </w:tcBorders>
          </w:tcPr>
          <w:p w14:paraId="61441C45" w14:textId="709939F5" w:rsidR="00D7724F" w:rsidRPr="00C77408" w:rsidRDefault="00D7724F" w:rsidP="00BA2D88">
            <w:pPr>
              <w:jc w:val="center"/>
              <w:rPr>
                <w:sz w:val="18"/>
              </w:rPr>
            </w:pPr>
            <w:r>
              <w:rPr>
                <w:b/>
                <w:sz w:val="28"/>
              </w:rPr>
              <w:t>Stage 2 Disinfection Byproducts</w:t>
            </w:r>
          </w:p>
        </w:tc>
      </w:tr>
      <w:tr w:rsidR="00D7724F" w14:paraId="773F0E9B" w14:textId="77777777" w:rsidTr="00BA2D88">
        <w:trPr>
          <w:cantSplit/>
          <w:trHeight w:val="403"/>
        </w:trPr>
        <w:tc>
          <w:tcPr>
            <w:tcW w:w="1350" w:type="dxa"/>
            <w:tcBorders>
              <w:top w:val="single" w:sz="6" w:space="0" w:color="auto"/>
              <w:left w:val="single" w:sz="6" w:space="0" w:color="auto"/>
              <w:bottom w:val="single" w:sz="6" w:space="0" w:color="auto"/>
            </w:tcBorders>
          </w:tcPr>
          <w:p w14:paraId="71D5FFF0" w14:textId="77777777" w:rsidR="00D7724F" w:rsidRDefault="00D7724F" w:rsidP="00D7724F">
            <w:pPr>
              <w:rPr>
                <w:sz w:val="18"/>
              </w:rPr>
            </w:pPr>
            <w:r>
              <w:rPr>
                <w:sz w:val="18"/>
              </w:rPr>
              <w:t>Total Haloacetic Acids (HAA5)</w:t>
            </w:r>
          </w:p>
        </w:tc>
        <w:tc>
          <w:tcPr>
            <w:tcW w:w="900" w:type="dxa"/>
            <w:tcBorders>
              <w:top w:val="single" w:sz="6" w:space="0" w:color="auto"/>
              <w:left w:val="single" w:sz="6" w:space="0" w:color="auto"/>
              <w:bottom w:val="single" w:sz="6" w:space="0" w:color="auto"/>
            </w:tcBorders>
          </w:tcPr>
          <w:p w14:paraId="39C89046" w14:textId="77777777" w:rsidR="00D7724F" w:rsidRDefault="00D7724F" w:rsidP="00D7724F">
            <w:pPr>
              <w:jc w:val="center"/>
              <w:rPr>
                <w:sz w:val="18"/>
              </w:rPr>
            </w:pPr>
            <w:r>
              <w:rPr>
                <w:sz w:val="18"/>
              </w:rPr>
              <w:t>NA</w:t>
            </w:r>
          </w:p>
        </w:tc>
        <w:tc>
          <w:tcPr>
            <w:tcW w:w="1080" w:type="dxa"/>
            <w:tcBorders>
              <w:top w:val="single" w:sz="6" w:space="0" w:color="auto"/>
              <w:left w:val="single" w:sz="6" w:space="0" w:color="auto"/>
              <w:bottom w:val="single" w:sz="6" w:space="0" w:color="auto"/>
            </w:tcBorders>
          </w:tcPr>
          <w:p w14:paraId="5E53B175" w14:textId="77777777" w:rsidR="00D7724F" w:rsidRDefault="00D7724F" w:rsidP="00D7724F">
            <w:pPr>
              <w:jc w:val="center"/>
              <w:rPr>
                <w:sz w:val="18"/>
              </w:rPr>
            </w:pPr>
            <w:r>
              <w:rPr>
                <w:sz w:val="18"/>
              </w:rPr>
              <w:t>60</w:t>
            </w:r>
          </w:p>
        </w:tc>
        <w:tc>
          <w:tcPr>
            <w:tcW w:w="990" w:type="dxa"/>
            <w:tcBorders>
              <w:top w:val="single" w:sz="6" w:space="0" w:color="auto"/>
              <w:left w:val="single" w:sz="6" w:space="0" w:color="auto"/>
              <w:bottom w:val="single" w:sz="6" w:space="0" w:color="auto"/>
            </w:tcBorders>
          </w:tcPr>
          <w:p w14:paraId="4BCBC226" w14:textId="48901855" w:rsidR="00D7724F" w:rsidRDefault="009C3715" w:rsidP="00D7724F">
            <w:pPr>
              <w:jc w:val="center"/>
              <w:rPr>
                <w:sz w:val="18"/>
              </w:rPr>
            </w:pPr>
            <w:r>
              <w:rPr>
                <w:sz w:val="18"/>
              </w:rPr>
              <w:t>8</w:t>
            </w:r>
          </w:p>
        </w:tc>
        <w:tc>
          <w:tcPr>
            <w:tcW w:w="1450" w:type="dxa"/>
            <w:gridSpan w:val="2"/>
            <w:tcBorders>
              <w:top w:val="single" w:sz="6" w:space="0" w:color="auto"/>
              <w:left w:val="single" w:sz="6" w:space="0" w:color="auto"/>
              <w:bottom w:val="single" w:sz="6" w:space="0" w:color="auto"/>
            </w:tcBorders>
          </w:tcPr>
          <w:p w14:paraId="62E4142E" w14:textId="77777777" w:rsidR="00D7724F" w:rsidRDefault="00D7724F" w:rsidP="00D7724F">
            <w:pPr>
              <w:jc w:val="center"/>
              <w:rPr>
                <w:sz w:val="18"/>
              </w:rPr>
            </w:pPr>
            <w:r>
              <w:rPr>
                <w:sz w:val="18"/>
              </w:rPr>
              <w:t>ppb</w:t>
            </w:r>
          </w:p>
        </w:tc>
        <w:tc>
          <w:tcPr>
            <w:tcW w:w="630" w:type="dxa"/>
            <w:tcBorders>
              <w:top w:val="single" w:sz="6" w:space="0" w:color="auto"/>
              <w:left w:val="single" w:sz="6" w:space="0" w:color="auto"/>
              <w:bottom w:val="single" w:sz="6" w:space="0" w:color="auto"/>
            </w:tcBorders>
          </w:tcPr>
          <w:p w14:paraId="62E70386" w14:textId="77777777" w:rsidR="00D7724F" w:rsidRDefault="00D7724F" w:rsidP="00D7724F">
            <w:pPr>
              <w:rPr>
                <w:sz w:val="18"/>
              </w:rPr>
            </w:pPr>
            <w:r>
              <w:rPr>
                <w:sz w:val="18"/>
              </w:rPr>
              <w:t xml:space="preserve"> NA</w:t>
            </w:r>
          </w:p>
        </w:tc>
        <w:tc>
          <w:tcPr>
            <w:tcW w:w="710" w:type="dxa"/>
            <w:tcBorders>
              <w:top w:val="single" w:sz="6" w:space="0" w:color="auto"/>
              <w:left w:val="single" w:sz="6" w:space="0" w:color="auto"/>
              <w:bottom w:val="single" w:sz="6" w:space="0" w:color="auto"/>
            </w:tcBorders>
          </w:tcPr>
          <w:p w14:paraId="537F0B36" w14:textId="0FDC86DB" w:rsidR="00D7724F" w:rsidRDefault="00D7724F" w:rsidP="00D7724F">
            <w:pPr>
              <w:jc w:val="center"/>
              <w:rPr>
                <w:sz w:val="18"/>
              </w:rPr>
            </w:pPr>
            <w:r>
              <w:rPr>
                <w:sz w:val="18"/>
              </w:rPr>
              <w:t>20</w:t>
            </w:r>
            <w:r w:rsidR="00735099">
              <w:rPr>
                <w:sz w:val="18"/>
              </w:rPr>
              <w:t>2</w:t>
            </w:r>
            <w:r w:rsidR="009C3715">
              <w:rPr>
                <w:sz w:val="18"/>
              </w:rPr>
              <w:t>2</w:t>
            </w:r>
          </w:p>
        </w:tc>
        <w:tc>
          <w:tcPr>
            <w:tcW w:w="920" w:type="dxa"/>
            <w:tcBorders>
              <w:top w:val="single" w:sz="6" w:space="0" w:color="auto"/>
              <w:left w:val="single" w:sz="6" w:space="0" w:color="auto"/>
              <w:bottom w:val="single" w:sz="6" w:space="0" w:color="auto"/>
            </w:tcBorders>
          </w:tcPr>
          <w:p w14:paraId="4BDE0729" w14:textId="77777777" w:rsidR="00D7724F" w:rsidRDefault="00D7724F" w:rsidP="00D7724F">
            <w:pPr>
              <w:jc w:val="center"/>
              <w:rPr>
                <w:sz w:val="18"/>
              </w:rPr>
            </w:pPr>
            <w:r>
              <w:rPr>
                <w:sz w:val="18"/>
              </w:rPr>
              <w:t>No</w:t>
            </w:r>
          </w:p>
        </w:tc>
        <w:tc>
          <w:tcPr>
            <w:tcW w:w="2518" w:type="dxa"/>
            <w:tcBorders>
              <w:top w:val="single" w:sz="6" w:space="0" w:color="auto"/>
              <w:left w:val="single" w:sz="6" w:space="0" w:color="auto"/>
              <w:bottom w:val="single" w:sz="6" w:space="0" w:color="auto"/>
              <w:right w:val="single" w:sz="6" w:space="0" w:color="auto"/>
            </w:tcBorders>
          </w:tcPr>
          <w:p w14:paraId="1FC582FE" w14:textId="77777777" w:rsidR="00D7724F" w:rsidRDefault="00D7724F" w:rsidP="00D7724F">
            <w:pPr>
              <w:rPr>
                <w:sz w:val="18"/>
              </w:rPr>
            </w:pPr>
            <w:r>
              <w:rPr>
                <w:sz w:val="18"/>
              </w:rPr>
              <w:t>By-product of drinking water chlorination</w:t>
            </w:r>
          </w:p>
        </w:tc>
      </w:tr>
      <w:tr w:rsidR="00D7724F" w14:paraId="4564820E" w14:textId="77777777" w:rsidTr="00BA2D88">
        <w:trPr>
          <w:cantSplit/>
          <w:trHeight w:val="403"/>
        </w:trPr>
        <w:tc>
          <w:tcPr>
            <w:tcW w:w="1350" w:type="dxa"/>
            <w:tcBorders>
              <w:top w:val="single" w:sz="6" w:space="0" w:color="auto"/>
              <w:left w:val="single" w:sz="6" w:space="0" w:color="auto"/>
              <w:bottom w:val="single" w:sz="6" w:space="0" w:color="auto"/>
            </w:tcBorders>
          </w:tcPr>
          <w:p w14:paraId="49204353" w14:textId="77777777" w:rsidR="00D7724F" w:rsidRDefault="00D7724F" w:rsidP="00D7724F">
            <w:pPr>
              <w:rPr>
                <w:sz w:val="18"/>
              </w:rPr>
            </w:pPr>
            <w:r>
              <w:rPr>
                <w:sz w:val="18"/>
              </w:rPr>
              <w:t>Total        Trihalomethanes (TTHMs)</w:t>
            </w:r>
          </w:p>
        </w:tc>
        <w:tc>
          <w:tcPr>
            <w:tcW w:w="900" w:type="dxa"/>
            <w:tcBorders>
              <w:top w:val="single" w:sz="6" w:space="0" w:color="auto"/>
              <w:left w:val="single" w:sz="6" w:space="0" w:color="auto"/>
              <w:bottom w:val="single" w:sz="6" w:space="0" w:color="auto"/>
            </w:tcBorders>
          </w:tcPr>
          <w:p w14:paraId="75C39A18" w14:textId="77777777" w:rsidR="00D7724F" w:rsidRDefault="00D7724F" w:rsidP="00D7724F">
            <w:pPr>
              <w:jc w:val="center"/>
              <w:rPr>
                <w:sz w:val="18"/>
              </w:rPr>
            </w:pPr>
            <w:r>
              <w:rPr>
                <w:sz w:val="18"/>
              </w:rPr>
              <w:t>NA</w:t>
            </w:r>
          </w:p>
        </w:tc>
        <w:tc>
          <w:tcPr>
            <w:tcW w:w="1080" w:type="dxa"/>
            <w:tcBorders>
              <w:top w:val="single" w:sz="6" w:space="0" w:color="auto"/>
              <w:left w:val="single" w:sz="6" w:space="0" w:color="auto"/>
              <w:bottom w:val="single" w:sz="6" w:space="0" w:color="auto"/>
            </w:tcBorders>
          </w:tcPr>
          <w:p w14:paraId="6BFB8DD7" w14:textId="77777777" w:rsidR="00D7724F" w:rsidRDefault="00D7724F" w:rsidP="00D7724F">
            <w:pPr>
              <w:jc w:val="center"/>
              <w:rPr>
                <w:sz w:val="18"/>
              </w:rPr>
            </w:pPr>
            <w:r>
              <w:rPr>
                <w:sz w:val="18"/>
              </w:rPr>
              <w:t>80</w:t>
            </w:r>
          </w:p>
        </w:tc>
        <w:tc>
          <w:tcPr>
            <w:tcW w:w="990" w:type="dxa"/>
            <w:tcBorders>
              <w:top w:val="single" w:sz="6" w:space="0" w:color="auto"/>
              <w:left w:val="single" w:sz="6" w:space="0" w:color="auto"/>
              <w:bottom w:val="single" w:sz="6" w:space="0" w:color="auto"/>
            </w:tcBorders>
          </w:tcPr>
          <w:p w14:paraId="2C7D6C84" w14:textId="046FE50D" w:rsidR="00D7724F" w:rsidRDefault="009C3715" w:rsidP="00D7724F">
            <w:pPr>
              <w:jc w:val="center"/>
              <w:rPr>
                <w:sz w:val="18"/>
              </w:rPr>
            </w:pPr>
            <w:r>
              <w:rPr>
                <w:sz w:val="18"/>
              </w:rPr>
              <w:t>7</w:t>
            </w:r>
          </w:p>
        </w:tc>
        <w:tc>
          <w:tcPr>
            <w:tcW w:w="1450" w:type="dxa"/>
            <w:gridSpan w:val="2"/>
            <w:tcBorders>
              <w:top w:val="single" w:sz="6" w:space="0" w:color="auto"/>
              <w:left w:val="single" w:sz="6" w:space="0" w:color="auto"/>
              <w:bottom w:val="single" w:sz="6" w:space="0" w:color="auto"/>
            </w:tcBorders>
          </w:tcPr>
          <w:p w14:paraId="62B8BDB9" w14:textId="77777777" w:rsidR="00D7724F" w:rsidRDefault="00D7724F" w:rsidP="00D7724F">
            <w:pPr>
              <w:jc w:val="center"/>
              <w:rPr>
                <w:sz w:val="18"/>
              </w:rPr>
            </w:pPr>
            <w:r>
              <w:rPr>
                <w:sz w:val="18"/>
              </w:rPr>
              <w:t>ppb</w:t>
            </w:r>
          </w:p>
        </w:tc>
        <w:tc>
          <w:tcPr>
            <w:tcW w:w="630" w:type="dxa"/>
            <w:tcBorders>
              <w:top w:val="single" w:sz="6" w:space="0" w:color="auto"/>
              <w:left w:val="single" w:sz="6" w:space="0" w:color="auto"/>
              <w:bottom w:val="single" w:sz="6" w:space="0" w:color="auto"/>
            </w:tcBorders>
          </w:tcPr>
          <w:p w14:paraId="64533DC4" w14:textId="77777777" w:rsidR="00D7724F" w:rsidRDefault="00D7724F" w:rsidP="00D7724F">
            <w:pPr>
              <w:rPr>
                <w:sz w:val="18"/>
              </w:rPr>
            </w:pPr>
            <w:r>
              <w:rPr>
                <w:sz w:val="18"/>
              </w:rPr>
              <w:t xml:space="preserve">  NA</w:t>
            </w:r>
          </w:p>
        </w:tc>
        <w:tc>
          <w:tcPr>
            <w:tcW w:w="710" w:type="dxa"/>
            <w:tcBorders>
              <w:top w:val="single" w:sz="6" w:space="0" w:color="auto"/>
              <w:left w:val="single" w:sz="6" w:space="0" w:color="auto"/>
              <w:bottom w:val="single" w:sz="6" w:space="0" w:color="auto"/>
            </w:tcBorders>
          </w:tcPr>
          <w:p w14:paraId="6875870E" w14:textId="7BAD57D0" w:rsidR="00D7724F" w:rsidRDefault="00D7724F" w:rsidP="00D7724F">
            <w:pPr>
              <w:jc w:val="center"/>
              <w:rPr>
                <w:sz w:val="18"/>
              </w:rPr>
            </w:pPr>
            <w:r>
              <w:rPr>
                <w:sz w:val="18"/>
              </w:rPr>
              <w:t>20</w:t>
            </w:r>
            <w:r w:rsidR="00735099">
              <w:rPr>
                <w:sz w:val="18"/>
              </w:rPr>
              <w:t>2</w:t>
            </w:r>
            <w:r w:rsidR="009C3715">
              <w:rPr>
                <w:sz w:val="18"/>
              </w:rPr>
              <w:t>2</w:t>
            </w:r>
          </w:p>
        </w:tc>
        <w:tc>
          <w:tcPr>
            <w:tcW w:w="920" w:type="dxa"/>
            <w:tcBorders>
              <w:top w:val="single" w:sz="6" w:space="0" w:color="auto"/>
              <w:left w:val="single" w:sz="6" w:space="0" w:color="auto"/>
              <w:bottom w:val="single" w:sz="6" w:space="0" w:color="auto"/>
            </w:tcBorders>
          </w:tcPr>
          <w:p w14:paraId="7FCB11C7" w14:textId="77777777" w:rsidR="00D7724F" w:rsidRDefault="00D7724F" w:rsidP="00D7724F">
            <w:pPr>
              <w:jc w:val="center"/>
              <w:rPr>
                <w:sz w:val="18"/>
              </w:rPr>
            </w:pPr>
            <w:r>
              <w:rPr>
                <w:sz w:val="18"/>
              </w:rPr>
              <w:t>No</w:t>
            </w:r>
          </w:p>
        </w:tc>
        <w:tc>
          <w:tcPr>
            <w:tcW w:w="2518" w:type="dxa"/>
            <w:tcBorders>
              <w:top w:val="single" w:sz="6" w:space="0" w:color="auto"/>
              <w:left w:val="single" w:sz="6" w:space="0" w:color="auto"/>
              <w:bottom w:val="single" w:sz="6" w:space="0" w:color="auto"/>
              <w:right w:val="single" w:sz="6" w:space="0" w:color="auto"/>
            </w:tcBorders>
          </w:tcPr>
          <w:p w14:paraId="2C75FC80" w14:textId="77777777" w:rsidR="00D7724F" w:rsidRDefault="00D7724F" w:rsidP="00D7724F">
            <w:pPr>
              <w:rPr>
                <w:sz w:val="18"/>
              </w:rPr>
            </w:pPr>
            <w:r>
              <w:rPr>
                <w:sz w:val="18"/>
              </w:rPr>
              <w:t>By-product of drinking water chlorination</w:t>
            </w:r>
          </w:p>
        </w:tc>
      </w:tr>
      <w:tr w:rsidR="00F646ED" w14:paraId="581D52DC" w14:textId="77777777" w:rsidTr="00BA2D88">
        <w:trPr>
          <w:cantSplit/>
          <w:trHeight w:val="403"/>
        </w:trPr>
        <w:tc>
          <w:tcPr>
            <w:tcW w:w="10548" w:type="dxa"/>
            <w:gridSpan w:val="10"/>
            <w:tcBorders>
              <w:top w:val="single" w:sz="6" w:space="0" w:color="auto"/>
              <w:left w:val="single" w:sz="6" w:space="0" w:color="auto"/>
              <w:bottom w:val="single" w:sz="6" w:space="0" w:color="auto"/>
              <w:right w:val="single" w:sz="6" w:space="0" w:color="auto"/>
            </w:tcBorders>
          </w:tcPr>
          <w:p w14:paraId="3BDE3ED5" w14:textId="41515F3E" w:rsidR="00F646ED" w:rsidRDefault="00F646ED" w:rsidP="00BA2D88">
            <w:pPr>
              <w:jc w:val="center"/>
              <w:rPr>
                <w:sz w:val="18"/>
              </w:rPr>
            </w:pPr>
            <w:r w:rsidRPr="00B6038A">
              <w:rPr>
                <w:b/>
                <w:sz w:val="28"/>
                <w:szCs w:val="28"/>
              </w:rPr>
              <w:t>Radioactive Contaminants</w:t>
            </w:r>
          </w:p>
        </w:tc>
      </w:tr>
      <w:tr w:rsidR="00F646ED" w14:paraId="69D2706D" w14:textId="77777777" w:rsidTr="00BA2D88">
        <w:trPr>
          <w:cantSplit/>
          <w:trHeight w:val="403"/>
        </w:trPr>
        <w:tc>
          <w:tcPr>
            <w:tcW w:w="1350" w:type="dxa"/>
            <w:tcBorders>
              <w:top w:val="single" w:sz="6" w:space="0" w:color="auto"/>
              <w:left w:val="single" w:sz="6" w:space="0" w:color="auto"/>
              <w:bottom w:val="single" w:sz="6" w:space="0" w:color="auto"/>
            </w:tcBorders>
          </w:tcPr>
          <w:p w14:paraId="7800A7D2" w14:textId="77777777" w:rsidR="00F646ED" w:rsidRDefault="00F646ED" w:rsidP="00F646ED">
            <w:pPr>
              <w:tabs>
                <w:tab w:val="num" w:pos="350"/>
              </w:tabs>
              <w:ind w:left="231" w:hanging="245"/>
              <w:rPr>
                <w:rFonts w:ascii="Times New Roman" w:hAnsi="Times New Roman"/>
                <w:sz w:val="18"/>
              </w:rPr>
            </w:pPr>
            <w:r w:rsidRPr="00F733B1">
              <w:t>Gross Alpha, Including RA,      Excluding RN &amp; U</w:t>
            </w:r>
          </w:p>
        </w:tc>
        <w:tc>
          <w:tcPr>
            <w:tcW w:w="900" w:type="dxa"/>
            <w:tcBorders>
              <w:top w:val="single" w:sz="6" w:space="0" w:color="auto"/>
              <w:left w:val="single" w:sz="6" w:space="0" w:color="auto"/>
              <w:bottom w:val="single" w:sz="6" w:space="0" w:color="auto"/>
            </w:tcBorders>
          </w:tcPr>
          <w:p w14:paraId="4C3324B1" w14:textId="77777777" w:rsidR="00F646ED" w:rsidRDefault="00F646ED" w:rsidP="00BA2D88">
            <w:pPr>
              <w:jc w:val="center"/>
              <w:rPr>
                <w:rFonts w:ascii="Times New Roman" w:hAnsi="Times New Roman"/>
                <w:sz w:val="18"/>
              </w:rPr>
            </w:pPr>
            <w:r w:rsidRPr="00F733B1">
              <w:t>15</w:t>
            </w:r>
          </w:p>
        </w:tc>
        <w:tc>
          <w:tcPr>
            <w:tcW w:w="1080" w:type="dxa"/>
            <w:tcBorders>
              <w:top w:val="single" w:sz="6" w:space="0" w:color="auto"/>
              <w:left w:val="single" w:sz="6" w:space="0" w:color="auto"/>
              <w:bottom w:val="single" w:sz="6" w:space="0" w:color="auto"/>
            </w:tcBorders>
          </w:tcPr>
          <w:p w14:paraId="61136873" w14:textId="77777777" w:rsidR="00F646ED" w:rsidRDefault="00F646ED" w:rsidP="00BA2D88">
            <w:pPr>
              <w:jc w:val="center"/>
              <w:rPr>
                <w:rFonts w:ascii="Times New Roman" w:hAnsi="Times New Roman"/>
                <w:sz w:val="18"/>
              </w:rPr>
            </w:pPr>
            <w:r w:rsidRPr="00F733B1">
              <w:t>15</w:t>
            </w:r>
          </w:p>
        </w:tc>
        <w:tc>
          <w:tcPr>
            <w:tcW w:w="990" w:type="dxa"/>
            <w:tcBorders>
              <w:top w:val="single" w:sz="6" w:space="0" w:color="auto"/>
              <w:left w:val="single" w:sz="6" w:space="0" w:color="auto"/>
              <w:bottom w:val="single" w:sz="6" w:space="0" w:color="auto"/>
            </w:tcBorders>
          </w:tcPr>
          <w:p w14:paraId="409AEEED" w14:textId="77777777" w:rsidR="00F646ED" w:rsidRDefault="00F646ED" w:rsidP="00BA2D88">
            <w:pPr>
              <w:jc w:val="center"/>
              <w:rPr>
                <w:rFonts w:ascii="Times New Roman" w:hAnsi="Times New Roman"/>
                <w:sz w:val="18"/>
              </w:rPr>
            </w:pPr>
            <w:r>
              <w:t>0.33</w:t>
            </w:r>
          </w:p>
        </w:tc>
        <w:tc>
          <w:tcPr>
            <w:tcW w:w="1450" w:type="dxa"/>
            <w:gridSpan w:val="2"/>
            <w:tcBorders>
              <w:top w:val="single" w:sz="6" w:space="0" w:color="auto"/>
              <w:left w:val="single" w:sz="6" w:space="0" w:color="auto"/>
              <w:bottom w:val="single" w:sz="6" w:space="0" w:color="auto"/>
            </w:tcBorders>
          </w:tcPr>
          <w:p w14:paraId="12CCCA33" w14:textId="77777777" w:rsidR="00F646ED" w:rsidRDefault="00F646ED" w:rsidP="00BA2D88">
            <w:pPr>
              <w:jc w:val="center"/>
              <w:rPr>
                <w:rFonts w:ascii="Times New Roman" w:hAnsi="Times New Roman"/>
                <w:sz w:val="18"/>
              </w:rPr>
            </w:pPr>
            <w:r w:rsidRPr="00F733B1">
              <w:t>pCi/1</w:t>
            </w:r>
          </w:p>
        </w:tc>
        <w:tc>
          <w:tcPr>
            <w:tcW w:w="630" w:type="dxa"/>
            <w:tcBorders>
              <w:top w:val="single" w:sz="6" w:space="0" w:color="auto"/>
              <w:left w:val="single" w:sz="6" w:space="0" w:color="auto"/>
              <w:bottom w:val="single" w:sz="6" w:space="0" w:color="auto"/>
            </w:tcBorders>
          </w:tcPr>
          <w:p w14:paraId="5575C0AC" w14:textId="77777777" w:rsidR="00F646ED" w:rsidRDefault="00F646ED" w:rsidP="00BA2D88">
            <w:pPr>
              <w:jc w:val="center"/>
              <w:rPr>
                <w:rFonts w:ascii="Times New Roman" w:hAnsi="Times New Roman"/>
                <w:sz w:val="18"/>
              </w:rPr>
            </w:pPr>
            <w:r w:rsidRPr="00F733B1">
              <w:t>NA</w:t>
            </w:r>
          </w:p>
        </w:tc>
        <w:tc>
          <w:tcPr>
            <w:tcW w:w="710" w:type="dxa"/>
            <w:tcBorders>
              <w:top w:val="single" w:sz="6" w:space="0" w:color="auto"/>
              <w:left w:val="single" w:sz="6" w:space="0" w:color="auto"/>
              <w:bottom w:val="single" w:sz="6" w:space="0" w:color="auto"/>
            </w:tcBorders>
          </w:tcPr>
          <w:p w14:paraId="216D5E87" w14:textId="77777777" w:rsidR="00F646ED" w:rsidRDefault="00F646ED" w:rsidP="00BA2D88">
            <w:pPr>
              <w:jc w:val="center"/>
              <w:rPr>
                <w:rFonts w:ascii="Times New Roman" w:hAnsi="Times New Roman"/>
                <w:sz w:val="18"/>
              </w:rPr>
            </w:pPr>
            <w:r w:rsidRPr="00F733B1">
              <w:t>201</w:t>
            </w:r>
            <w:r>
              <w:t>7</w:t>
            </w:r>
          </w:p>
        </w:tc>
        <w:tc>
          <w:tcPr>
            <w:tcW w:w="920" w:type="dxa"/>
            <w:tcBorders>
              <w:top w:val="single" w:sz="6" w:space="0" w:color="auto"/>
              <w:left w:val="single" w:sz="6" w:space="0" w:color="auto"/>
              <w:bottom w:val="single" w:sz="6" w:space="0" w:color="auto"/>
            </w:tcBorders>
          </w:tcPr>
          <w:p w14:paraId="7BD024ED" w14:textId="77777777" w:rsidR="00F646ED" w:rsidRDefault="00F646ED" w:rsidP="00BA2D88">
            <w:pPr>
              <w:jc w:val="center"/>
              <w:rPr>
                <w:rFonts w:ascii="Times New Roman" w:hAnsi="Times New Roman"/>
                <w:sz w:val="18"/>
              </w:rPr>
            </w:pPr>
            <w:r w:rsidRPr="00F733B1">
              <w:t>No</w:t>
            </w:r>
          </w:p>
        </w:tc>
        <w:tc>
          <w:tcPr>
            <w:tcW w:w="2518" w:type="dxa"/>
            <w:tcBorders>
              <w:top w:val="single" w:sz="6" w:space="0" w:color="auto"/>
              <w:left w:val="single" w:sz="6" w:space="0" w:color="auto"/>
              <w:bottom w:val="single" w:sz="6" w:space="0" w:color="auto"/>
              <w:right w:val="single" w:sz="6" w:space="0" w:color="auto"/>
            </w:tcBorders>
          </w:tcPr>
          <w:p w14:paraId="7B2587AA" w14:textId="77777777" w:rsidR="00F646ED" w:rsidRPr="00A21258" w:rsidRDefault="00F646ED" w:rsidP="00F646ED">
            <w:pPr>
              <w:rPr>
                <w:rFonts w:ascii="Times New Roman" w:hAnsi="Times New Roman"/>
                <w:color w:val="000000"/>
                <w:shd w:val="clear" w:color="auto" w:fill="FFFFFF"/>
              </w:rPr>
            </w:pPr>
            <w:r w:rsidRPr="00F733B1">
              <w:t>Erosion of natural deposits</w:t>
            </w:r>
          </w:p>
        </w:tc>
      </w:tr>
      <w:tr w:rsidR="00F646ED" w14:paraId="1327DE88" w14:textId="77777777" w:rsidTr="00BA2D88">
        <w:trPr>
          <w:cantSplit/>
          <w:trHeight w:val="403"/>
        </w:trPr>
        <w:tc>
          <w:tcPr>
            <w:tcW w:w="1350" w:type="dxa"/>
            <w:tcBorders>
              <w:top w:val="single" w:sz="6" w:space="0" w:color="auto"/>
              <w:left w:val="single" w:sz="6" w:space="0" w:color="auto"/>
              <w:bottom w:val="single" w:sz="6" w:space="0" w:color="auto"/>
            </w:tcBorders>
          </w:tcPr>
          <w:p w14:paraId="4930068D" w14:textId="77777777" w:rsidR="00F646ED" w:rsidRPr="00F733B1" w:rsidRDefault="00F646ED" w:rsidP="00F646ED">
            <w:pPr>
              <w:tabs>
                <w:tab w:val="num" w:pos="350"/>
              </w:tabs>
              <w:ind w:left="231" w:hanging="245"/>
            </w:pPr>
            <w:r>
              <w:t>Radium, Combined(226,228)</w:t>
            </w:r>
          </w:p>
        </w:tc>
        <w:tc>
          <w:tcPr>
            <w:tcW w:w="900" w:type="dxa"/>
            <w:tcBorders>
              <w:top w:val="single" w:sz="6" w:space="0" w:color="auto"/>
              <w:left w:val="single" w:sz="6" w:space="0" w:color="auto"/>
              <w:bottom w:val="single" w:sz="6" w:space="0" w:color="auto"/>
            </w:tcBorders>
          </w:tcPr>
          <w:p w14:paraId="527819DA" w14:textId="77777777" w:rsidR="00F646ED" w:rsidRPr="00F733B1" w:rsidRDefault="00F646ED" w:rsidP="00BA2D88">
            <w:pPr>
              <w:jc w:val="center"/>
            </w:pPr>
            <w:r>
              <w:t>30</w:t>
            </w:r>
          </w:p>
        </w:tc>
        <w:tc>
          <w:tcPr>
            <w:tcW w:w="1080" w:type="dxa"/>
            <w:tcBorders>
              <w:top w:val="single" w:sz="6" w:space="0" w:color="auto"/>
              <w:left w:val="single" w:sz="6" w:space="0" w:color="auto"/>
              <w:bottom w:val="single" w:sz="6" w:space="0" w:color="auto"/>
            </w:tcBorders>
          </w:tcPr>
          <w:p w14:paraId="648496BC" w14:textId="77777777" w:rsidR="00F646ED" w:rsidRPr="00F733B1" w:rsidRDefault="00F646ED" w:rsidP="00BA2D88">
            <w:pPr>
              <w:jc w:val="center"/>
            </w:pPr>
            <w:r>
              <w:t>30</w:t>
            </w:r>
          </w:p>
        </w:tc>
        <w:tc>
          <w:tcPr>
            <w:tcW w:w="990" w:type="dxa"/>
            <w:tcBorders>
              <w:top w:val="single" w:sz="6" w:space="0" w:color="auto"/>
              <w:left w:val="single" w:sz="6" w:space="0" w:color="auto"/>
              <w:bottom w:val="single" w:sz="6" w:space="0" w:color="auto"/>
            </w:tcBorders>
          </w:tcPr>
          <w:p w14:paraId="4D97A2A2" w14:textId="77777777" w:rsidR="00F646ED" w:rsidRDefault="00F646ED" w:rsidP="00BA2D88">
            <w:pPr>
              <w:jc w:val="center"/>
            </w:pPr>
            <w:r>
              <w:t>0.97</w:t>
            </w:r>
          </w:p>
        </w:tc>
        <w:tc>
          <w:tcPr>
            <w:tcW w:w="1450" w:type="dxa"/>
            <w:gridSpan w:val="2"/>
            <w:tcBorders>
              <w:top w:val="single" w:sz="6" w:space="0" w:color="auto"/>
              <w:left w:val="single" w:sz="6" w:space="0" w:color="auto"/>
              <w:bottom w:val="single" w:sz="6" w:space="0" w:color="auto"/>
            </w:tcBorders>
          </w:tcPr>
          <w:p w14:paraId="4D46EFC0" w14:textId="77777777" w:rsidR="00F646ED" w:rsidRPr="00F733B1" w:rsidRDefault="00F646ED" w:rsidP="00BA2D88">
            <w:pPr>
              <w:jc w:val="center"/>
            </w:pPr>
            <w:r>
              <w:t>pCi/l</w:t>
            </w:r>
          </w:p>
        </w:tc>
        <w:tc>
          <w:tcPr>
            <w:tcW w:w="630" w:type="dxa"/>
            <w:tcBorders>
              <w:top w:val="single" w:sz="6" w:space="0" w:color="auto"/>
              <w:left w:val="single" w:sz="6" w:space="0" w:color="auto"/>
              <w:bottom w:val="single" w:sz="6" w:space="0" w:color="auto"/>
            </w:tcBorders>
          </w:tcPr>
          <w:p w14:paraId="35687CDB" w14:textId="77777777" w:rsidR="00F646ED" w:rsidRPr="00F733B1" w:rsidRDefault="00F646ED" w:rsidP="00BA2D88">
            <w:pPr>
              <w:jc w:val="center"/>
            </w:pPr>
            <w:r>
              <w:t>NA</w:t>
            </w:r>
          </w:p>
        </w:tc>
        <w:tc>
          <w:tcPr>
            <w:tcW w:w="710" w:type="dxa"/>
            <w:tcBorders>
              <w:top w:val="single" w:sz="6" w:space="0" w:color="auto"/>
              <w:left w:val="single" w:sz="6" w:space="0" w:color="auto"/>
              <w:bottom w:val="single" w:sz="6" w:space="0" w:color="auto"/>
            </w:tcBorders>
          </w:tcPr>
          <w:p w14:paraId="048AAAD0" w14:textId="77777777" w:rsidR="00F646ED" w:rsidRPr="00F733B1" w:rsidRDefault="00F646ED" w:rsidP="00BA2D88">
            <w:pPr>
              <w:jc w:val="center"/>
            </w:pPr>
            <w:r>
              <w:t>2017</w:t>
            </w:r>
          </w:p>
        </w:tc>
        <w:tc>
          <w:tcPr>
            <w:tcW w:w="920" w:type="dxa"/>
            <w:tcBorders>
              <w:top w:val="single" w:sz="6" w:space="0" w:color="auto"/>
              <w:left w:val="single" w:sz="6" w:space="0" w:color="auto"/>
              <w:bottom w:val="single" w:sz="6" w:space="0" w:color="auto"/>
            </w:tcBorders>
          </w:tcPr>
          <w:p w14:paraId="56C7AB74" w14:textId="2E941C50" w:rsidR="00F646ED" w:rsidRPr="00F733B1" w:rsidRDefault="00F646ED" w:rsidP="00BA2D88">
            <w:pPr>
              <w:jc w:val="center"/>
            </w:pPr>
            <w:r>
              <w:t>No</w:t>
            </w:r>
          </w:p>
        </w:tc>
        <w:tc>
          <w:tcPr>
            <w:tcW w:w="2518" w:type="dxa"/>
            <w:tcBorders>
              <w:top w:val="single" w:sz="6" w:space="0" w:color="auto"/>
              <w:left w:val="single" w:sz="6" w:space="0" w:color="auto"/>
              <w:bottom w:val="single" w:sz="6" w:space="0" w:color="auto"/>
              <w:right w:val="single" w:sz="6" w:space="0" w:color="auto"/>
            </w:tcBorders>
          </w:tcPr>
          <w:p w14:paraId="45095C54" w14:textId="77777777" w:rsidR="00F646ED" w:rsidRPr="00F733B1" w:rsidRDefault="00F646ED" w:rsidP="00F646ED">
            <w:r>
              <w:t>Erosion of natural deposits</w:t>
            </w:r>
          </w:p>
        </w:tc>
      </w:tr>
      <w:tr w:rsidR="00F646ED" w14:paraId="73343C56" w14:textId="77777777" w:rsidTr="00BA2D88">
        <w:trPr>
          <w:cantSplit/>
          <w:trHeight w:val="403"/>
        </w:trPr>
        <w:tc>
          <w:tcPr>
            <w:tcW w:w="1350" w:type="dxa"/>
            <w:tcBorders>
              <w:top w:val="single" w:sz="6" w:space="0" w:color="auto"/>
              <w:left w:val="single" w:sz="6" w:space="0" w:color="auto"/>
              <w:bottom w:val="single" w:sz="6" w:space="0" w:color="auto"/>
            </w:tcBorders>
          </w:tcPr>
          <w:p w14:paraId="7B90BCFA" w14:textId="77777777" w:rsidR="00F646ED" w:rsidRDefault="00F646ED" w:rsidP="00F646ED">
            <w:pPr>
              <w:tabs>
                <w:tab w:val="num" w:pos="350"/>
              </w:tabs>
              <w:ind w:left="231" w:hanging="245"/>
              <w:rPr>
                <w:rFonts w:ascii="Times New Roman" w:hAnsi="Times New Roman"/>
                <w:sz w:val="18"/>
              </w:rPr>
            </w:pPr>
            <w:r>
              <w:t>Uranium, Combined</w:t>
            </w:r>
          </w:p>
        </w:tc>
        <w:tc>
          <w:tcPr>
            <w:tcW w:w="900" w:type="dxa"/>
            <w:tcBorders>
              <w:top w:val="single" w:sz="6" w:space="0" w:color="auto"/>
              <w:left w:val="single" w:sz="6" w:space="0" w:color="auto"/>
              <w:bottom w:val="single" w:sz="6" w:space="0" w:color="auto"/>
            </w:tcBorders>
          </w:tcPr>
          <w:p w14:paraId="7AAEBE26" w14:textId="77777777" w:rsidR="00F646ED" w:rsidRDefault="00F646ED" w:rsidP="00BA2D88">
            <w:pPr>
              <w:jc w:val="center"/>
              <w:rPr>
                <w:rFonts w:ascii="Times New Roman" w:hAnsi="Times New Roman"/>
                <w:sz w:val="18"/>
              </w:rPr>
            </w:pPr>
            <w:r>
              <w:t>30</w:t>
            </w:r>
          </w:p>
        </w:tc>
        <w:tc>
          <w:tcPr>
            <w:tcW w:w="1080" w:type="dxa"/>
            <w:tcBorders>
              <w:top w:val="single" w:sz="6" w:space="0" w:color="auto"/>
              <w:left w:val="single" w:sz="6" w:space="0" w:color="auto"/>
              <w:bottom w:val="single" w:sz="6" w:space="0" w:color="auto"/>
            </w:tcBorders>
          </w:tcPr>
          <w:p w14:paraId="1CC1B769" w14:textId="77777777" w:rsidR="00F646ED" w:rsidRDefault="00F646ED" w:rsidP="00BA2D88">
            <w:pPr>
              <w:jc w:val="center"/>
              <w:rPr>
                <w:rFonts w:ascii="Times New Roman" w:hAnsi="Times New Roman"/>
                <w:sz w:val="18"/>
              </w:rPr>
            </w:pPr>
            <w:r>
              <w:rPr>
                <w:rFonts w:ascii="Times New Roman" w:hAnsi="Times New Roman"/>
                <w:sz w:val="18"/>
              </w:rPr>
              <w:t>30</w:t>
            </w:r>
          </w:p>
        </w:tc>
        <w:tc>
          <w:tcPr>
            <w:tcW w:w="990" w:type="dxa"/>
            <w:tcBorders>
              <w:top w:val="single" w:sz="6" w:space="0" w:color="auto"/>
              <w:left w:val="single" w:sz="6" w:space="0" w:color="auto"/>
              <w:bottom w:val="single" w:sz="6" w:space="0" w:color="auto"/>
            </w:tcBorders>
          </w:tcPr>
          <w:p w14:paraId="4EA5F782" w14:textId="77777777" w:rsidR="00F646ED" w:rsidRDefault="00F646ED" w:rsidP="00BA2D88">
            <w:pPr>
              <w:jc w:val="center"/>
              <w:rPr>
                <w:rFonts w:ascii="Times New Roman" w:hAnsi="Times New Roman"/>
                <w:sz w:val="18"/>
              </w:rPr>
            </w:pPr>
            <w:r>
              <w:t>0.27</w:t>
            </w:r>
          </w:p>
        </w:tc>
        <w:tc>
          <w:tcPr>
            <w:tcW w:w="1450" w:type="dxa"/>
            <w:gridSpan w:val="2"/>
            <w:tcBorders>
              <w:top w:val="single" w:sz="6" w:space="0" w:color="auto"/>
              <w:left w:val="single" w:sz="6" w:space="0" w:color="auto"/>
              <w:bottom w:val="single" w:sz="6" w:space="0" w:color="auto"/>
            </w:tcBorders>
          </w:tcPr>
          <w:p w14:paraId="50151130" w14:textId="57E8187F" w:rsidR="00F646ED" w:rsidRDefault="00BA2D88" w:rsidP="00BA2D88">
            <w:pPr>
              <w:jc w:val="center"/>
              <w:rPr>
                <w:rFonts w:ascii="Times New Roman" w:hAnsi="Times New Roman"/>
                <w:sz w:val="18"/>
              </w:rPr>
            </w:pPr>
            <w:r>
              <w:t>p</w:t>
            </w:r>
            <w:r w:rsidR="00F646ED">
              <w:t>pb</w:t>
            </w:r>
          </w:p>
        </w:tc>
        <w:tc>
          <w:tcPr>
            <w:tcW w:w="630" w:type="dxa"/>
            <w:tcBorders>
              <w:top w:val="single" w:sz="6" w:space="0" w:color="auto"/>
              <w:left w:val="single" w:sz="6" w:space="0" w:color="auto"/>
              <w:bottom w:val="single" w:sz="6" w:space="0" w:color="auto"/>
            </w:tcBorders>
          </w:tcPr>
          <w:p w14:paraId="53414BE8" w14:textId="77777777" w:rsidR="00F646ED" w:rsidRDefault="00F646ED" w:rsidP="00BA2D88">
            <w:pPr>
              <w:jc w:val="center"/>
              <w:rPr>
                <w:rFonts w:ascii="Times New Roman" w:hAnsi="Times New Roman"/>
                <w:sz w:val="18"/>
              </w:rPr>
            </w:pPr>
            <w:r w:rsidRPr="00F733B1">
              <w:t>NA</w:t>
            </w:r>
          </w:p>
        </w:tc>
        <w:tc>
          <w:tcPr>
            <w:tcW w:w="710" w:type="dxa"/>
            <w:tcBorders>
              <w:top w:val="single" w:sz="6" w:space="0" w:color="auto"/>
              <w:left w:val="single" w:sz="6" w:space="0" w:color="auto"/>
              <w:bottom w:val="single" w:sz="6" w:space="0" w:color="auto"/>
            </w:tcBorders>
          </w:tcPr>
          <w:p w14:paraId="0B09EB96" w14:textId="77777777" w:rsidR="00F646ED" w:rsidRDefault="00F646ED" w:rsidP="00BA2D88">
            <w:pPr>
              <w:jc w:val="center"/>
              <w:rPr>
                <w:rFonts w:ascii="Times New Roman" w:hAnsi="Times New Roman"/>
                <w:sz w:val="18"/>
              </w:rPr>
            </w:pPr>
            <w:r w:rsidRPr="00F733B1">
              <w:t>201</w:t>
            </w:r>
            <w:r>
              <w:t>7</w:t>
            </w:r>
          </w:p>
        </w:tc>
        <w:tc>
          <w:tcPr>
            <w:tcW w:w="920" w:type="dxa"/>
            <w:tcBorders>
              <w:top w:val="single" w:sz="6" w:space="0" w:color="auto"/>
              <w:left w:val="single" w:sz="6" w:space="0" w:color="auto"/>
              <w:bottom w:val="single" w:sz="6" w:space="0" w:color="auto"/>
            </w:tcBorders>
          </w:tcPr>
          <w:p w14:paraId="169F86FA" w14:textId="77777777" w:rsidR="00F646ED" w:rsidRDefault="00F646ED" w:rsidP="00BA2D88">
            <w:pPr>
              <w:jc w:val="center"/>
              <w:rPr>
                <w:rFonts w:ascii="Times New Roman" w:hAnsi="Times New Roman"/>
                <w:sz w:val="18"/>
              </w:rPr>
            </w:pPr>
            <w:r w:rsidRPr="00F733B1">
              <w:t>No</w:t>
            </w:r>
          </w:p>
        </w:tc>
        <w:tc>
          <w:tcPr>
            <w:tcW w:w="2518" w:type="dxa"/>
            <w:tcBorders>
              <w:top w:val="single" w:sz="6" w:space="0" w:color="auto"/>
              <w:left w:val="single" w:sz="6" w:space="0" w:color="auto"/>
              <w:bottom w:val="single" w:sz="6" w:space="0" w:color="auto"/>
              <w:right w:val="single" w:sz="6" w:space="0" w:color="auto"/>
            </w:tcBorders>
          </w:tcPr>
          <w:p w14:paraId="0109E21E" w14:textId="77777777" w:rsidR="00F646ED" w:rsidRPr="00A21258" w:rsidRDefault="00F646ED" w:rsidP="00F646ED">
            <w:pPr>
              <w:rPr>
                <w:rFonts w:ascii="Times New Roman" w:hAnsi="Times New Roman"/>
                <w:color w:val="000000"/>
                <w:shd w:val="clear" w:color="auto" w:fill="FFFFFF"/>
              </w:rPr>
            </w:pPr>
            <w:r w:rsidRPr="00F733B1">
              <w:t>Erosion of natural deposits</w:t>
            </w:r>
          </w:p>
        </w:tc>
      </w:tr>
    </w:tbl>
    <w:p w14:paraId="35FBAC3A" w14:textId="77777777" w:rsidR="008F47ED" w:rsidRDefault="008F47ED" w:rsidP="008F47ED">
      <w:pPr>
        <w:jc w:val="both"/>
        <w:rPr>
          <w:rFonts w:ascii="Times New Roman" w:hAnsi="Times New Roman"/>
          <w:sz w:val="24"/>
          <w:szCs w:val="24"/>
          <w:lang w:val="x-none" w:eastAsia="x-none"/>
        </w:rPr>
      </w:pPr>
    </w:p>
    <w:p w14:paraId="24ED5A2B" w14:textId="77777777" w:rsidR="008F47ED" w:rsidRPr="008F47ED" w:rsidRDefault="008F47ED" w:rsidP="008F47ED">
      <w:pPr>
        <w:widowControl/>
        <w:rPr>
          <w:rFonts w:ascii="ZapfHumnst Dm BT" w:hAnsi="ZapfHumnst Dm BT" w:cs="Arial"/>
          <w:snapToGrid/>
          <w:kern w:val="18"/>
          <w:sz w:val="16"/>
          <w:szCs w:val="16"/>
        </w:rPr>
      </w:pPr>
    </w:p>
    <w:p w14:paraId="40A8F345" w14:textId="77777777" w:rsidR="003649C8" w:rsidRPr="003649C8" w:rsidRDefault="003649C8" w:rsidP="003649C8">
      <w:pPr>
        <w:jc w:val="both"/>
        <w:rPr>
          <w:rFonts w:ascii="Times New Roman" w:hAnsi="Times New Roman"/>
          <w:sz w:val="24"/>
          <w:lang w:eastAsia="x-none"/>
        </w:rPr>
      </w:pPr>
    </w:p>
    <w:p w14:paraId="2C897B21" w14:textId="77777777" w:rsidR="003649C8" w:rsidRPr="003649C8" w:rsidRDefault="003649C8" w:rsidP="003649C8">
      <w:pPr>
        <w:jc w:val="both"/>
        <w:rPr>
          <w:rFonts w:ascii="Times New Roman" w:hAnsi="Times New Roman"/>
          <w:b/>
          <w:bCs/>
          <w:sz w:val="24"/>
          <w:lang w:eastAsia="x-none"/>
        </w:rPr>
      </w:pPr>
    </w:p>
    <w:p w14:paraId="31456B65" w14:textId="77777777" w:rsidR="003649C8" w:rsidRPr="0075123A" w:rsidRDefault="003649C8" w:rsidP="0075123A">
      <w:pPr>
        <w:jc w:val="both"/>
        <w:rPr>
          <w:rFonts w:ascii="Times New Roman" w:hAnsi="Times New Roman"/>
          <w:sz w:val="24"/>
          <w:lang w:val="x-none" w:eastAsia="x-none"/>
        </w:rPr>
      </w:pPr>
    </w:p>
    <w:p w14:paraId="4F35C354" w14:textId="77777777" w:rsidR="00A07746" w:rsidRDefault="00A07746">
      <w:pPr>
        <w:pStyle w:val="BodyText2"/>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C934BD9" w14:textId="77777777" w:rsidR="00A07746" w:rsidRDefault="00A07746" w:rsidP="00675E39">
      <w:pPr>
        <w:pStyle w:val="BodyText2"/>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t xml:space="preserve">EPA requires monitoring of over 80 drinking water contaminants.  Those contaminants listed in </w:t>
      </w:r>
    </w:p>
    <w:p w14:paraId="19D1B7F9" w14:textId="77777777" w:rsidR="00F137A3" w:rsidRDefault="00F137A3" w:rsidP="00675E39">
      <w:pPr>
        <w:pStyle w:val="BodyText2"/>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
        <w:t>the table above are the only contaminants detected in your drinking water.</w:t>
      </w:r>
    </w:p>
    <w:p w14:paraId="1D8B93C4" w14:textId="77777777" w:rsidR="00F137A3" w:rsidRDefault="00F137A3" w:rsidP="00675E39">
      <w:pPr>
        <w:pStyle w:val="BodyText2"/>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p>
    <w:p w14:paraId="24D9A722" w14:textId="454B2CD4" w:rsidR="00F137A3" w:rsidRDefault="00F137A3" w:rsidP="00675E39">
      <w:pPr>
        <w:keepNext/>
        <w:keepLines/>
        <w:tabs>
          <w:tab w:val="left" w:pos="-90"/>
          <w:tab w:val="left" w:pos="630"/>
          <w:tab w:val="left" w:pos="1350"/>
          <w:tab w:val="left" w:pos="2070"/>
          <w:tab w:val="left" w:pos="2790"/>
          <w:tab w:val="left" w:pos="324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r>
        <w:rPr>
          <w:rFonts w:ascii="Times New Roman" w:hAnsi="Times New Roman"/>
          <w:sz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(1-800-426-4791</w:t>
      </w:r>
      <w:r w:rsidR="00675E39">
        <w:rPr>
          <w:rFonts w:ascii="Times New Roman" w:hAnsi="Times New Roman"/>
          <w:sz w:val="24"/>
        </w:rPr>
        <w:t>).</w:t>
      </w:r>
    </w:p>
    <w:p w14:paraId="700390A9" w14:textId="77777777" w:rsidR="00675E39" w:rsidRPr="00675E39" w:rsidRDefault="00675E39" w:rsidP="00675E39">
      <w:pPr>
        <w:keepNext/>
        <w:keepLines/>
        <w:tabs>
          <w:tab w:val="left" w:pos="-90"/>
          <w:tab w:val="left" w:pos="630"/>
          <w:tab w:val="left" w:pos="1350"/>
          <w:tab w:val="left" w:pos="2070"/>
          <w:tab w:val="left" w:pos="2790"/>
          <w:tab w:val="left" w:pos="3240"/>
          <w:tab w:val="left" w:pos="3510"/>
          <w:tab w:val="left" w:pos="4230"/>
          <w:tab w:val="left" w:pos="4950"/>
          <w:tab w:val="left" w:pos="5670"/>
          <w:tab w:val="left" w:pos="6390"/>
          <w:tab w:val="left" w:pos="7110"/>
          <w:tab w:val="left" w:pos="7830"/>
          <w:tab w:val="left" w:pos="8550"/>
          <w:tab w:val="left" w:pos="9270"/>
        </w:tabs>
        <w:jc w:val="both"/>
        <w:rPr>
          <w:rFonts w:ascii="Times New Roman" w:hAnsi="Times New Roman"/>
          <w:sz w:val="24"/>
        </w:rPr>
      </w:pPr>
    </w:p>
    <w:p w14:paraId="4CED86A3" w14:textId="77777777" w:rsidR="00F137A3" w:rsidRDefault="00F137A3" w:rsidP="00675E3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ascii="Times New Roman" w:hAnsi="Times New Roman"/>
          <w:sz w:val="24"/>
        </w:rPr>
      </w:pPr>
      <w:r>
        <w:rPr>
          <w:rFonts w:ascii="Times New Roman" w:hAnsi="Times New Roman"/>
          <w:sz w:val="24"/>
        </w:rPr>
        <w:t>MCL’s are set at very stringent levels. To understand the possible health effects described for many regulated contaminants, a person would have to drink 2 liters of water every day at the MCL level for a lifetime to have a one-in-a-million chance of having the described health effect.</w:t>
      </w:r>
    </w:p>
    <w:p w14:paraId="4F52F966" w14:textId="77777777" w:rsidR="003B17AD" w:rsidRDefault="003B17AD" w:rsidP="00675E3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4"/>
        </w:rPr>
      </w:pPr>
    </w:p>
    <w:p w14:paraId="3D36A442" w14:textId="2C04913C" w:rsidR="00F137A3" w:rsidRDefault="00F137A3" w:rsidP="00675E3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b/>
          <w:sz w:val="24"/>
        </w:rPr>
      </w:pPr>
      <w:r>
        <w:rPr>
          <w:rFonts w:ascii="Times New Roman" w:hAnsi="Times New Roman"/>
          <w:b/>
          <w:sz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w:t>
      </w:r>
      <w:r w:rsidR="00675E39">
        <w:rPr>
          <w:rFonts w:ascii="Times New Roman" w:hAnsi="Times New Roman"/>
          <w:b/>
          <w:sz w:val="24"/>
        </w:rPr>
        <w:t xml:space="preserve"> </w:t>
      </w:r>
      <w:r>
        <w:rPr>
          <w:rFonts w:ascii="Times New Roman" w:hAnsi="Times New Roman"/>
          <w:b/>
          <w:sz w:val="24"/>
        </w:rPr>
        <w:t xml:space="preserve">(1-800-426-4791). </w:t>
      </w:r>
    </w:p>
    <w:p w14:paraId="74484886" w14:textId="77777777" w:rsidR="00075D91" w:rsidRDefault="00075D91" w:rsidP="00675E3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b/>
          <w:sz w:val="24"/>
        </w:rPr>
      </w:pPr>
    </w:p>
    <w:p w14:paraId="141320A3" w14:textId="69DF984C" w:rsidR="00075D91" w:rsidRPr="006D1C20" w:rsidRDefault="00D23B55" w:rsidP="00675E39">
      <w:pPr>
        <w:jc w:val="both"/>
        <w:rPr>
          <w:sz w:val="24"/>
          <w:szCs w:val="24"/>
          <w:lang w:val="en"/>
        </w:rPr>
      </w:pPr>
      <w:r>
        <w:rPr>
          <w:sz w:val="24"/>
          <w:szCs w:val="24"/>
          <w:lang w:val="en"/>
        </w:rPr>
        <w:t>*</w:t>
      </w:r>
      <w:r w:rsidR="00075D91" w:rsidRPr="006D1C20">
        <w:rPr>
          <w:sz w:val="24"/>
          <w:szCs w:val="24"/>
          <w:lang w:val="en"/>
        </w:rPr>
        <w:t>If present, elevated levels of lead can cause serious health problems, especially for pregnant women and young children. Lead in drinking water is primarily from materials and components associated with service lines and home plumbing.</w:t>
      </w:r>
      <w:r w:rsidR="00075D91">
        <w:rPr>
          <w:sz w:val="24"/>
          <w:szCs w:val="24"/>
          <w:lang w:val="en"/>
        </w:rPr>
        <w:t xml:space="preserve"> The City of </w:t>
      </w:r>
      <w:r w:rsidR="00EE1A44">
        <w:rPr>
          <w:sz w:val="24"/>
          <w:szCs w:val="24"/>
          <w:lang w:val="en"/>
        </w:rPr>
        <w:t>Max</w:t>
      </w:r>
      <w:r w:rsidR="00075D91">
        <w:rPr>
          <w:sz w:val="24"/>
          <w:szCs w:val="24"/>
          <w:lang w:val="en"/>
        </w:rPr>
        <w:t xml:space="preserve"> </w:t>
      </w:r>
      <w:r w:rsidR="00075D91" w:rsidRPr="006D1C20">
        <w:rPr>
          <w:sz w:val="24"/>
          <w:szCs w:val="24"/>
          <w:lang w:val="en"/>
        </w:rPr>
        <w:t xml:space="preserve">is responsible for providing high quality drinking water, but cannot control the variety of materials used in plumbing components. </w:t>
      </w:r>
      <w:r w:rsidR="00075D91" w:rsidRPr="006D1C20">
        <w:rPr>
          <w:b/>
          <w:bCs/>
          <w:sz w:val="24"/>
          <w:szCs w:val="24"/>
          <w:lang w:val="en"/>
        </w:rPr>
        <w:t xml:space="preserve">Use water from the cold tap for drinking and cooking. When your water has been sitting for several hours, you can minimize the potential for lead exposure by flushing your tap for 30 seconds to </w:t>
      </w:r>
      <w:r w:rsidR="00675E39">
        <w:rPr>
          <w:b/>
          <w:bCs/>
          <w:sz w:val="24"/>
          <w:szCs w:val="24"/>
          <w:lang w:val="en"/>
        </w:rPr>
        <w:t>two</w:t>
      </w:r>
      <w:r w:rsidR="00075D91" w:rsidRPr="006D1C20">
        <w:rPr>
          <w:b/>
          <w:bCs/>
          <w:sz w:val="24"/>
          <w:szCs w:val="24"/>
          <w:lang w:val="en"/>
        </w:rPr>
        <w:t xml:space="preserve"> minutes before using water for drinking or cooking. </w:t>
      </w:r>
      <w:r w:rsidR="00075D91" w:rsidRPr="006D1C20">
        <w:rPr>
          <w:sz w:val="24"/>
          <w:szCs w:val="24"/>
          <w:lang w:val="en"/>
        </w:rPr>
        <w:t xml:space="preserve">If you are concerned about lead in your drinking water, you may wish to have your water tested. Information on lead in drinking water, testing methods, and steps you can take to minimize exposure is available from the Safe Drinking Water Hotline or at </w:t>
      </w:r>
      <w:r w:rsidR="00075D91" w:rsidRPr="00675E39">
        <w:rPr>
          <w:sz w:val="24"/>
          <w:szCs w:val="24"/>
          <w:lang w:val="en"/>
        </w:rPr>
        <w:t>http://www.epa.gov/safewater/lead</w:t>
      </w:r>
      <w:r w:rsidR="00075D91" w:rsidRPr="006D1C20">
        <w:rPr>
          <w:sz w:val="24"/>
          <w:szCs w:val="24"/>
          <w:lang w:val="en"/>
        </w:rPr>
        <w:t>.</w:t>
      </w:r>
    </w:p>
    <w:p w14:paraId="098EB35B" w14:textId="77777777" w:rsidR="003B17AD" w:rsidRDefault="003B17AD" w:rsidP="00675E3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4"/>
        </w:rPr>
      </w:pPr>
    </w:p>
    <w:p w14:paraId="42836780" w14:textId="77777777" w:rsidR="00F137A3" w:rsidRDefault="00F137A3" w:rsidP="00675E3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4"/>
        </w:rPr>
      </w:pPr>
      <w:r>
        <w:rPr>
          <w:rFonts w:ascii="Times New Roman" w:hAnsi="Times New Roman"/>
          <w:sz w:val="24"/>
        </w:rPr>
        <w:t xml:space="preserve">The City of </w:t>
      </w:r>
      <w:r w:rsidR="00A07746">
        <w:rPr>
          <w:rFonts w:ascii="Times New Roman" w:hAnsi="Times New Roman"/>
          <w:sz w:val="24"/>
        </w:rPr>
        <w:t>Max</w:t>
      </w:r>
      <w:r>
        <w:rPr>
          <w:rFonts w:ascii="Times New Roman" w:hAnsi="Times New Roman"/>
          <w:sz w:val="24"/>
        </w:rPr>
        <w:t xml:space="preserve"> works diligently to provide top quality water to every tap.  We ask that all our customers help us protect our water sources, which are the heart of our community, our way of life and our children’s future. </w:t>
      </w:r>
    </w:p>
    <w:p w14:paraId="10650FBB" w14:textId="77777777" w:rsidR="00D23B55" w:rsidRDefault="00D23B55" w:rsidP="00D23B5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4"/>
        </w:rPr>
      </w:pPr>
    </w:p>
    <w:p w14:paraId="6A59D76E" w14:textId="13AA8961" w:rsidR="00D23B55" w:rsidRDefault="00D23B55" w:rsidP="00D23B5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 New Roman" w:hAnsi="Times New Roman"/>
          <w:sz w:val="24"/>
        </w:rPr>
      </w:pPr>
      <w:r>
        <w:rPr>
          <w:rFonts w:ascii="Times New Roman" w:hAnsi="Times New Roman"/>
          <w:sz w:val="24"/>
        </w:rPr>
        <w:t xml:space="preserve">Please call </w:t>
      </w:r>
      <w:r>
        <w:rPr>
          <w:rFonts w:ascii="Times New Roman" w:hAnsi="Times New Roman"/>
          <w:b/>
          <w:sz w:val="24"/>
        </w:rPr>
        <w:t>701-679-2770</w:t>
      </w:r>
      <w:r>
        <w:rPr>
          <w:rFonts w:ascii="Times New Roman" w:hAnsi="Times New Roman"/>
          <w:sz w:val="24"/>
        </w:rPr>
        <w:t xml:space="preserve"> if you have questions.</w:t>
      </w:r>
    </w:p>
    <w:p w14:paraId="4626713E" w14:textId="77777777" w:rsidR="0013169B" w:rsidRDefault="0013169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p>
    <w:p w14:paraId="4BD325E6" w14:textId="77777777" w:rsidR="0013169B" w:rsidRDefault="0013169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p>
    <w:p w14:paraId="7E61C23E" w14:textId="77777777" w:rsidR="00F137A3" w:rsidRDefault="00F137A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p>
    <w:p w14:paraId="0765AEA0" w14:textId="77777777" w:rsidR="00F137A3" w:rsidRDefault="00F137A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w:hAnsi="Times New Roman"/>
          <w:sz w:val="24"/>
        </w:rPr>
      </w:pPr>
    </w:p>
    <w:sectPr w:rsidR="00F137A3">
      <w:footerReference w:type="even" r:id="rId7"/>
      <w:footerReference w:type="default" r:id="rId8"/>
      <w:footnotePr>
        <w:numRestart w:val="eachSect"/>
      </w:footnotePr>
      <w:type w:val="continuous"/>
      <w:pgSz w:w="12240" w:h="15840" w:code="1"/>
      <w:pgMar w:top="864" w:right="1440" w:bottom="864" w:left="1440" w:header="1008"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F4BD" w14:textId="77777777" w:rsidR="001F65DA" w:rsidRDefault="001F65DA">
      <w:r>
        <w:separator/>
      </w:r>
    </w:p>
  </w:endnote>
  <w:endnote w:type="continuationSeparator" w:id="0">
    <w:p w14:paraId="55A1361B" w14:textId="77777777" w:rsidR="001F65DA" w:rsidRDefault="001F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ZapfHumnst Dm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0708" w14:textId="77777777" w:rsidR="00EA048A" w:rsidRDefault="00EA04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A98B9" w14:textId="77777777" w:rsidR="00EA048A" w:rsidRDefault="00EA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156A" w14:textId="77777777" w:rsidR="00EA048A" w:rsidRDefault="00EA04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770">
      <w:rPr>
        <w:rStyle w:val="PageNumber"/>
        <w:noProof/>
      </w:rPr>
      <w:t>4</w:t>
    </w:r>
    <w:r>
      <w:rPr>
        <w:rStyle w:val="PageNumber"/>
      </w:rPr>
      <w:fldChar w:fldCharType="end"/>
    </w:r>
  </w:p>
  <w:p w14:paraId="63EC7CF7" w14:textId="77777777" w:rsidR="00EA048A" w:rsidRDefault="00EA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0D74" w14:textId="77777777" w:rsidR="001F65DA" w:rsidRDefault="001F65DA">
      <w:r>
        <w:separator/>
      </w:r>
    </w:p>
  </w:footnote>
  <w:footnote w:type="continuationSeparator" w:id="0">
    <w:p w14:paraId="1546966C" w14:textId="77777777" w:rsidR="001F65DA" w:rsidRDefault="001F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DD"/>
    <w:rsid w:val="00036F47"/>
    <w:rsid w:val="0004491D"/>
    <w:rsid w:val="00050B58"/>
    <w:rsid w:val="0005220F"/>
    <w:rsid w:val="00055CF2"/>
    <w:rsid w:val="00075D91"/>
    <w:rsid w:val="00077104"/>
    <w:rsid w:val="00083511"/>
    <w:rsid w:val="0009129A"/>
    <w:rsid w:val="000B407F"/>
    <w:rsid w:val="000E04CB"/>
    <w:rsid w:val="000F1F74"/>
    <w:rsid w:val="000F40D2"/>
    <w:rsid w:val="000F43C4"/>
    <w:rsid w:val="000F7252"/>
    <w:rsid w:val="00106367"/>
    <w:rsid w:val="0011224C"/>
    <w:rsid w:val="00112C78"/>
    <w:rsid w:val="0013169B"/>
    <w:rsid w:val="00195493"/>
    <w:rsid w:val="00197C2D"/>
    <w:rsid w:val="001A7C49"/>
    <w:rsid w:val="001F65DA"/>
    <w:rsid w:val="00241667"/>
    <w:rsid w:val="00247C25"/>
    <w:rsid w:val="002570D1"/>
    <w:rsid w:val="00267ECE"/>
    <w:rsid w:val="00273180"/>
    <w:rsid w:val="002C0943"/>
    <w:rsid w:val="002D2A56"/>
    <w:rsid w:val="00357755"/>
    <w:rsid w:val="0035785C"/>
    <w:rsid w:val="003649C8"/>
    <w:rsid w:val="00366580"/>
    <w:rsid w:val="003B17AD"/>
    <w:rsid w:val="004055C4"/>
    <w:rsid w:val="00421759"/>
    <w:rsid w:val="00457528"/>
    <w:rsid w:val="00483C2C"/>
    <w:rsid w:val="004C0791"/>
    <w:rsid w:val="0050268D"/>
    <w:rsid w:val="005051A0"/>
    <w:rsid w:val="00535907"/>
    <w:rsid w:val="00553B98"/>
    <w:rsid w:val="00591A8A"/>
    <w:rsid w:val="005A21B4"/>
    <w:rsid w:val="005C57B7"/>
    <w:rsid w:val="005F22F7"/>
    <w:rsid w:val="006461D9"/>
    <w:rsid w:val="00675E39"/>
    <w:rsid w:val="006A61C5"/>
    <w:rsid w:val="006B107B"/>
    <w:rsid w:val="006D7B9E"/>
    <w:rsid w:val="0070147D"/>
    <w:rsid w:val="007101B8"/>
    <w:rsid w:val="00720770"/>
    <w:rsid w:val="00735099"/>
    <w:rsid w:val="00744A45"/>
    <w:rsid w:val="0075123A"/>
    <w:rsid w:val="00763D80"/>
    <w:rsid w:val="00765D34"/>
    <w:rsid w:val="00791C90"/>
    <w:rsid w:val="007F36CA"/>
    <w:rsid w:val="00821B51"/>
    <w:rsid w:val="0083480C"/>
    <w:rsid w:val="0086566A"/>
    <w:rsid w:val="00885BF5"/>
    <w:rsid w:val="00891122"/>
    <w:rsid w:val="008A7EA2"/>
    <w:rsid w:val="008D0180"/>
    <w:rsid w:val="008F47ED"/>
    <w:rsid w:val="00934121"/>
    <w:rsid w:val="00935503"/>
    <w:rsid w:val="00943D4D"/>
    <w:rsid w:val="00965576"/>
    <w:rsid w:val="00975E3D"/>
    <w:rsid w:val="00976603"/>
    <w:rsid w:val="0098049D"/>
    <w:rsid w:val="00991C58"/>
    <w:rsid w:val="009C3715"/>
    <w:rsid w:val="009D2906"/>
    <w:rsid w:val="00A06252"/>
    <w:rsid w:val="00A07746"/>
    <w:rsid w:val="00A260E3"/>
    <w:rsid w:val="00A3259F"/>
    <w:rsid w:val="00AA3358"/>
    <w:rsid w:val="00B173FC"/>
    <w:rsid w:val="00BA2D88"/>
    <w:rsid w:val="00BA43C4"/>
    <w:rsid w:val="00BB0385"/>
    <w:rsid w:val="00BF6945"/>
    <w:rsid w:val="00C206E9"/>
    <w:rsid w:val="00C418B0"/>
    <w:rsid w:val="00C42481"/>
    <w:rsid w:val="00C5370F"/>
    <w:rsid w:val="00C7731D"/>
    <w:rsid w:val="00C801DE"/>
    <w:rsid w:val="00CC03D1"/>
    <w:rsid w:val="00CC59D0"/>
    <w:rsid w:val="00D2261B"/>
    <w:rsid w:val="00D23B55"/>
    <w:rsid w:val="00D442A3"/>
    <w:rsid w:val="00D7724F"/>
    <w:rsid w:val="00DD6FDB"/>
    <w:rsid w:val="00E10721"/>
    <w:rsid w:val="00E15A1B"/>
    <w:rsid w:val="00E207D0"/>
    <w:rsid w:val="00E32500"/>
    <w:rsid w:val="00E77DDD"/>
    <w:rsid w:val="00E80DED"/>
    <w:rsid w:val="00EA048A"/>
    <w:rsid w:val="00EE1A44"/>
    <w:rsid w:val="00EF2830"/>
    <w:rsid w:val="00F137A3"/>
    <w:rsid w:val="00F35132"/>
    <w:rsid w:val="00F646ED"/>
    <w:rsid w:val="00FB0951"/>
    <w:rsid w:val="00FB47B0"/>
    <w:rsid w:val="00FB726D"/>
    <w:rsid w:val="00FF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DEAC047"/>
  <w15:chartTrackingRefBased/>
  <w15:docId w15:val="{E2B17026-CE67-4B78-B7C7-FA45BFEB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104"/>
    <w:pPr>
      <w:widowControl w:val="0"/>
    </w:pPr>
    <w:rPr>
      <w:rFonts w:ascii="T" w:hAnsi="T"/>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Times New Roman" w:hAnsi="Times New Roman"/>
      <w:b/>
      <w:color w:val="FF0000"/>
      <w:sz w:val="40"/>
    </w:rPr>
  </w:style>
  <w:style w:type="paragraph" w:styleId="Heading7">
    <w:name w:val="heading 7"/>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6"/>
    </w:pPr>
    <w:rPr>
      <w:rFonts w:ascii="Times New Roman" w:hAnsi="Times New Roman"/>
      <w:b/>
      <w:color w:val="FF0000"/>
      <w:sz w:val="36"/>
    </w:rPr>
  </w:style>
  <w:style w:type="paragraph" w:styleId="Heading8">
    <w:name w:val="heading 8"/>
    <w:basedOn w:val="Normal"/>
    <w:next w:val="Normal"/>
    <w:qFormat/>
    <w:pPr>
      <w:keepNext/>
      <w:tabs>
        <w:tab w:val="left" w:pos="-90"/>
        <w:tab w:val="left" w:pos="2070"/>
        <w:tab w:val="left" w:pos="3870"/>
        <w:tab w:val="left" w:pos="5670"/>
        <w:tab w:val="left" w:pos="7830"/>
        <w:tab w:val="left" w:pos="8550"/>
        <w:tab w:val="left" w:pos="9270"/>
      </w:tabs>
      <w:jc w:val="center"/>
      <w:outlineLvl w:val="7"/>
    </w:pPr>
    <w:rPr>
      <w:rFonts w:ascii="Times New Roman" w:hAnsi="Times New Roman"/>
      <w:b/>
      <w:i/>
      <w:color w:val="FF0000"/>
      <w:sz w:val="40"/>
    </w:rPr>
  </w:style>
  <w:style w:type="paragraph" w:styleId="Heading9">
    <w:name w:val="heading 9"/>
    <w:basedOn w:val="Normal"/>
    <w:next w:val="Normal"/>
    <w:qFormat/>
    <w:pPr>
      <w:keepNext/>
      <w:jc w:val="center"/>
      <w:outlineLvl w:val="8"/>
    </w:pPr>
    <w:rPr>
      <w:rFonts w:ascii="Times New Roman" w:hAnsi="Times New Roman"/>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1">
    <w:name w:val="Quick 1."/>
  </w:style>
  <w:style w:type="character" w:customStyle="1" w:styleId="QuickA">
    <w:name w:val="Quick A."/>
  </w:style>
  <w:style w:type="character" w:customStyle="1" w:styleId="DefaultPara">
    <w:name w:val="Default Para"/>
  </w:style>
  <w:style w:type="character" w:customStyle="1" w:styleId="footnoteref">
    <w:name w:val="footnote ref"/>
  </w:style>
  <w:style w:type="paragraph" w:styleId="DocumentMap">
    <w:name w:val="Document Map"/>
    <w:basedOn w:val="Normal"/>
    <w:semiHidden/>
    <w:pPr>
      <w:shd w:val="clear" w:color="auto" w:fill="000080"/>
    </w:pPr>
    <w:rPr>
      <w:rFonts w:ascii="Tahoma" w:hAnsi="Tahoma"/>
    </w:rPr>
  </w:style>
  <w:style w:type="character" w:styleId="Strong">
    <w:name w:val="Strong"/>
    <w:basedOn w:val="DefaultParagraphFont"/>
    <w:qFormat/>
  </w:style>
  <w:style w:type="character" w:styleId="Emphasis">
    <w:name w:val="Emphasis"/>
    <w:basedOn w:val="DefaultParagraphFont"/>
    <w:qFormat/>
    <w:rPr>
      <w:i/>
    </w:rPr>
  </w:style>
  <w:style w:type="paragraph" w:styleId="BodyText">
    <w:name w:val="Body Text"/>
    <w:basedOn w:val="Normal"/>
    <w:pPr>
      <w:tabs>
        <w:tab w:val="left" w:pos="-90"/>
        <w:tab w:val="left" w:pos="2070"/>
        <w:tab w:val="left" w:pos="3870"/>
        <w:tab w:val="left" w:pos="5670"/>
        <w:tab w:val="left" w:pos="7830"/>
        <w:tab w:val="left" w:pos="8550"/>
        <w:tab w:val="left" w:pos="9270"/>
      </w:tabs>
    </w:pPr>
    <w:rPr>
      <w:rFonts w:ascii="Times New Roman" w:hAnsi="Times New Roman"/>
      <w:b/>
      <w:color w:val="FF0000"/>
      <w:sz w:val="28"/>
    </w:rPr>
  </w:style>
  <w:style w:type="paragraph" w:styleId="BodyText2">
    <w:name w:val="Body Text 2"/>
    <w:basedOn w:val="Normal"/>
    <w:link w:val="BodyText2Char"/>
    <w:rPr>
      <w:rFonts w:ascii="Times New Roman" w:hAnsi="Times New Roman"/>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74"/>
    </w:pPr>
    <w:rPr>
      <w:rFonts w:ascii="Times New Roman" w:hAnsi="Times New Roman"/>
      <w:i/>
      <w:color w:val="FF0000"/>
      <w:sz w:val="24"/>
    </w:rPr>
  </w:style>
  <w:style w:type="paragraph" w:styleId="BodyText3">
    <w:name w:val="Body Text 3"/>
    <w:basedOn w:val="Normal"/>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b/>
      <w:color w:val="FF0000"/>
      <w:sz w:val="24"/>
    </w:rPr>
  </w:style>
  <w:style w:type="character" w:styleId="PageNumber">
    <w:name w:val="page number"/>
    <w:basedOn w:val="DefaultParagraphFont"/>
  </w:style>
  <w:style w:type="character" w:styleId="Hyperlink">
    <w:name w:val="Hyperlink"/>
    <w:basedOn w:val="DefaultParagraphFont"/>
    <w:rsid w:val="00075D91"/>
    <w:rPr>
      <w:color w:val="0066FF"/>
      <w:u w:val="single"/>
    </w:rPr>
  </w:style>
  <w:style w:type="character" w:customStyle="1" w:styleId="HeaderChar">
    <w:name w:val="Header Char"/>
    <w:basedOn w:val="DefaultParagraphFont"/>
    <w:link w:val="Header"/>
    <w:rsid w:val="00E32500"/>
    <w:rPr>
      <w:rFonts w:ascii="T" w:hAnsi="T"/>
      <w:snapToGrid w:val="0"/>
    </w:rPr>
  </w:style>
  <w:style w:type="character" w:customStyle="1" w:styleId="BodyText2Char">
    <w:name w:val="Body Text 2 Char"/>
    <w:basedOn w:val="DefaultParagraphFont"/>
    <w:link w:val="BodyText2"/>
    <w:rsid w:val="0093412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926A1-8E98-4096-8354-14BD2740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National Rural Water Assn.</Company>
  <LinksUpToDate>false</LinksUpToDate>
  <CharactersWithSpaces>10185</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subject/>
  <dc:creator>Ward Heidbreder</dc:creator>
  <cp:keywords/>
  <cp:lastModifiedBy>Julie Hein</cp:lastModifiedBy>
  <cp:revision>8</cp:revision>
  <cp:lastPrinted>2014-04-30T15:18:00Z</cp:lastPrinted>
  <dcterms:created xsi:type="dcterms:W3CDTF">2023-03-14T15:48:00Z</dcterms:created>
  <dcterms:modified xsi:type="dcterms:W3CDTF">2023-03-17T17:03:00Z</dcterms:modified>
</cp:coreProperties>
</file>