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AF0" w:rsidRPr="00881F06" w:rsidRDefault="0019745D" w:rsidP="00881F06">
      <w:pPr>
        <w:jc w:val="center"/>
        <w:rPr>
          <w:b/>
          <w:i/>
          <w:sz w:val="28"/>
          <w:szCs w:val="28"/>
        </w:rPr>
      </w:pPr>
      <w:r w:rsidRPr="00881F06">
        <w:rPr>
          <w:b/>
          <w:i/>
          <w:sz w:val="28"/>
          <w:szCs w:val="28"/>
        </w:rPr>
        <w:t>BUILDING PERMIT – EXPLANATIONS</w:t>
      </w:r>
    </w:p>
    <w:p w:rsidR="0019745D" w:rsidRDefault="0019745D"/>
    <w:p w:rsidR="0019745D" w:rsidRPr="001F49B3" w:rsidRDefault="0019745D">
      <w:pPr>
        <w:rPr>
          <w:sz w:val="24"/>
          <w:szCs w:val="24"/>
        </w:rPr>
      </w:pPr>
      <w:r w:rsidRPr="001F49B3">
        <w:rPr>
          <w:sz w:val="24"/>
          <w:szCs w:val="24"/>
        </w:rPr>
        <w:t>TYPE OF IMPROVEMENT/PLAN REVIEW</w:t>
      </w:r>
    </w:p>
    <w:p w:rsidR="0019745D" w:rsidRPr="001F49B3" w:rsidRDefault="0019745D" w:rsidP="0019745D">
      <w:pPr>
        <w:pStyle w:val="ListParagraph"/>
        <w:numPr>
          <w:ilvl w:val="0"/>
          <w:numId w:val="1"/>
        </w:numPr>
        <w:rPr>
          <w:sz w:val="24"/>
          <w:szCs w:val="24"/>
        </w:rPr>
      </w:pPr>
      <w:r w:rsidRPr="001F49B3">
        <w:rPr>
          <w:sz w:val="24"/>
          <w:szCs w:val="24"/>
        </w:rPr>
        <w:t>Type Definitions</w:t>
      </w:r>
    </w:p>
    <w:p w:rsidR="0019745D" w:rsidRDefault="0019745D" w:rsidP="0019745D">
      <w:pPr>
        <w:pStyle w:val="ListParagraph"/>
        <w:numPr>
          <w:ilvl w:val="1"/>
          <w:numId w:val="1"/>
        </w:numPr>
        <w:rPr>
          <w:sz w:val="24"/>
          <w:szCs w:val="24"/>
        </w:rPr>
      </w:pPr>
      <w:r w:rsidRPr="001F49B3">
        <w:rPr>
          <w:sz w:val="24"/>
          <w:szCs w:val="24"/>
          <w:u w:val="single"/>
        </w:rPr>
        <w:t>New Building</w:t>
      </w:r>
      <w:r w:rsidRPr="001F49B3">
        <w:rPr>
          <w:sz w:val="24"/>
          <w:szCs w:val="24"/>
        </w:rPr>
        <w:t xml:space="preserve"> – structure that is constructed with no prior foundation, walls, etc.</w:t>
      </w:r>
      <w:r w:rsidR="003F3BBF">
        <w:rPr>
          <w:sz w:val="24"/>
          <w:szCs w:val="24"/>
        </w:rPr>
        <w:t>, on site. Building can be a site-built or modular home.</w:t>
      </w:r>
      <w:r w:rsidR="00E81605">
        <w:rPr>
          <w:sz w:val="24"/>
          <w:szCs w:val="24"/>
        </w:rPr>
        <w:t xml:space="preserve"> Any structure with permanent foundation requires survey of property to meet setback requirements.</w:t>
      </w:r>
    </w:p>
    <w:p w:rsidR="003F3BBF" w:rsidRDefault="003F3BBF" w:rsidP="00F017F7">
      <w:pPr>
        <w:pStyle w:val="ListParagraph"/>
        <w:numPr>
          <w:ilvl w:val="1"/>
          <w:numId w:val="1"/>
        </w:numPr>
        <w:rPr>
          <w:sz w:val="24"/>
          <w:szCs w:val="24"/>
        </w:rPr>
      </w:pPr>
      <w:r>
        <w:rPr>
          <w:sz w:val="24"/>
          <w:szCs w:val="24"/>
          <w:u w:val="single"/>
        </w:rPr>
        <w:t xml:space="preserve">Modular home </w:t>
      </w:r>
      <w:r>
        <w:rPr>
          <w:sz w:val="24"/>
          <w:szCs w:val="24"/>
        </w:rPr>
        <w:t>– Modular homes are built in sections at a factory. They are built to conform to all state, local or regional building codes at their destinations. Sections are transported to the building site on truck beds, then joined together by local contractors</w:t>
      </w:r>
    </w:p>
    <w:p w:rsidR="00F017F7" w:rsidRPr="00F017F7" w:rsidRDefault="00F017F7" w:rsidP="00F017F7">
      <w:pPr>
        <w:pStyle w:val="ListParagraph"/>
        <w:numPr>
          <w:ilvl w:val="2"/>
          <w:numId w:val="1"/>
        </w:numPr>
        <w:rPr>
          <w:sz w:val="24"/>
          <w:szCs w:val="24"/>
        </w:rPr>
      </w:pPr>
      <w:proofErr w:type="spellStart"/>
      <w:r>
        <w:rPr>
          <w:sz w:val="24"/>
          <w:szCs w:val="24"/>
          <w:u w:val="single"/>
        </w:rPr>
        <w:t>Premanufacture</w:t>
      </w:r>
      <w:proofErr w:type="spellEnd"/>
      <w:r>
        <w:rPr>
          <w:sz w:val="24"/>
          <w:szCs w:val="24"/>
          <w:u w:val="single"/>
        </w:rPr>
        <w:t xml:space="preserve"> </w:t>
      </w:r>
      <w:r>
        <w:rPr>
          <w:sz w:val="24"/>
          <w:szCs w:val="24"/>
        </w:rPr>
        <w:t xml:space="preserve">– Structure is built in a factory with non-removable steel chassis. Sections are transported to the building site on their own wheels.  Can only be located in </w:t>
      </w:r>
      <w:proofErr w:type="gramStart"/>
      <w:r>
        <w:rPr>
          <w:sz w:val="24"/>
          <w:szCs w:val="24"/>
        </w:rPr>
        <w:t>mobile home park</w:t>
      </w:r>
      <w:proofErr w:type="gramEnd"/>
      <w:r>
        <w:rPr>
          <w:sz w:val="24"/>
          <w:szCs w:val="24"/>
        </w:rPr>
        <w:t xml:space="preserve"> unless zoning change is requested.</w:t>
      </w:r>
    </w:p>
    <w:p w:rsidR="0019745D" w:rsidRPr="001F49B3" w:rsidRDefault="0019745D" w:rsidP="0019745D">
      <w:pPr>
        <w:pStyle w:val="ListParagraph"/>
        <w:numPr>
          <w:ilvl w:val="1"/>
          <w:numId w:val="1"/>
        </w:numPr>
        <w:rPr>
          <w:sz w:val="24"/>
          <w:szCs w:val="24"/>
        </w:rPr>
      </w:pPr>
      <w:r w:rsidRPr="001F49B3">
        <w:rPr>
          <w:sz w:val="24"/>
          <w:szCs w:val="24"/>
          <w:u w:val="single"/>
        </w:rPr>
        <w:t>Addition</w:t>
      </w:r>
      <w:r w:rsidRPr="001F49B3">
        <w:rPr>
          <w:sz w:val="24"/>
          <w:szCs w:val="24"/>
        </w:rPr>
        <w:t xml:space="preserve"> – Anything constructed or erected which requires location on the ground or attached to something have location on the ground, but not including fences or walls used as fences.</w:t>
      </w:r>
    </w:p>
    <w:p w:rsidR="0019745D" w:rsidRPr="001F49B3" w:rsidRDefault="0019745D" w:rsidP="0019745D">
      <w:pPr>
        <w:pStyle w:val="ListParagraph"/>
        <w:numPr>
          <w:ilvl w:val="1"/>
          <w:numId w:val="1"/>
        </w:numPr>
        <w:rPr>
          <w:sz w:val="24"/>
          <w:szCs w:val="24"/>
        </w:rPr>
      </w:pPr>
      <w:r w:rsidRPr="001F49B3">
        <w:rPr>
          <w:sz w:val="24"/>
          <w:szCs w:val="24"/>
          <w:u w:val="single"/>
        </w:rPr>
        <w:t>Alteration</w:t>
      </w:r>
      <w:r w:rsidRPr="001F49B3">
        <w:rPr>
          <w:sz w:val="24"/>
          <w:szCs w:val="24"/>
        </w:rPr>
        <w:t xml:space="preserve"> –  As applied to a building or structure; any change or rearrangement in the structural parts or in the exit facilities, or an enlargement, whether by extending on a side or by increasing in height, or the moving from one location or position to another</w:t>
      </w:r>
    </w:p>
    <w:p w:rsidR="0019745D" w:rsidRPr="001F49B3" w:rsidRDefault="0019745D" w:rsidP="0019745D">
      <w:pPr>
        <w:pStyle w:val="ListParagraph"/>
        <w:numPr>
          <w:ilvl w:val="2"/>
          <w:numId w:val="1"/>
        </w:numPr>
        <w:rPr>
          <w:sz w:val="24"/>
          <w:szCs w:val="24"/>
        </w:rPr>
      </w:pPr>
      <w:r w:rsidRPr="001F49B3">
        <w:rPr>
          <w:sz w:val="24"/>
          <w:szCs w:val="24"/>
        </w:rPr>
        <w:t>Ex. Moving walls inside a building; changing garage to living area; changing a current room/area to another purpo</w:t>
      </w:r>
      <w:r w:rsidR="00E81605">
        <w:rPr>
          <w:sz w:val="24"/>
          <w:szCs w:val="24"/>
        </w:rPr>
        <w:t>se as in moving/adding bathroom; changing windows or siding on structure.</w:t>
      </w:r>
    </w:p>
    <w:p w:rsidR="0019745D" w:rsidRPr="001F49B3" w:rsidRDefault="0019745D" w:rsidP="0019745D">
      <w:pPr>
        <w:pStyle w:val="ListParagraph"/>
        <w:numPr>
          <w:ilvl w:val="1"/>
          <w:numId w:val="1"/>
        </w:numPr>
        <w:rPr>
          <w:sz w:val="24"/>
          <w:szCs w:val="24"/>
        </w:rPr>
      </w:pPr>
      <w:r w:rsidRPr="001F49B3">
        <w:rPr>
          <w:sz w:val="24"/>
          <w:szCs w:val="24"/>
          <w:u w:val="single"/>
        </w:rPr>
        <w:t>Repair</w:t>
      </w:r>
      <w:r w:rsidRPr="001F49B3">
        <w:rPr>
          <w:sz w:val="24"/>
          <w:szCs w:val="24"/>
        </w:rPr>
        <w:t xml:space="preserve"> – </w:t>
      </w:r>
      <w:r w:rsidR="00881F06" w:rsidRPr="001F49B3">
        <w:rPr>
          <w:rFonts w:cs="Arial"/>
          <w:sz w:val="24"/>
          <w:szCs w:val="24"/>
        </w:rPr>
        <w:t>restore (something damaged or broken) to good condition or working order</w:t>
      </w:r>
    </w:p>
    <w:p w:rsidR="0019745D" w:rsidRDefault="0019745D" w:rsidP="0019745D">
      <w:pPr>
        <w:pStyle w:val="ListParagraph"/>
        <w:numPr>
          <w:ilvl w:val="1"/>
          <w:numId w:val="1"/>
        </w:numPr>
        <w:rPr>
          <w:sz w:val="24"/>
          <w:szCs w:val="24"/>
        </w:rPr>
      </w:pPr>
      <w:r w:rsidRPr="001F49B3">
        <w:rPr>
          <w:sz w:val="24"/>
          <w:szCs w:val="24"/>
          <w:u w:val="single"/>
        </w:rPr>
        <w:t>Demolition</w:t>
      </w:r>
      <w:r w:rsidRPr="001F49B3">
        <w:rPr>
          <w:sz w:val="24"/>
          <w:szCs w:val="24"/>
        </w:rPr>
        <w:t xml:space="preserve"> – Structure is removed</w:t>
      </w:r>
      <w:r w:rsidR="00881F06" w:rsidRPr="001F49B3">
        <w:rPr>
          <w:sz w:val="24"/>
          <w:szCs w:val="24"/>
        </w:rPr>
        <w:t>. Foundation could remain if structurally sound.</w:t>
      </w:r>
    </w:p>
    <w:p w:rsidR="0019745D" w:rsidRDefault="0019745D" w:rsidP="0019745D">
      <w:pPr>
        <w:pStyle w:val="ListParagraph"/>
        <w:numPr>
          <w:ilvl w:val="1"/>
          <w:numId w:val="1"/>
        </w:numPr>
        <w:rPr>
          <w:sz w:val="24"/>
          <w:szCs w:val="24"/>
        </w:rPr>
      </w:pPr>
      <w:r w:rsidRPr="00F017F7">
        <w:rPr>
          <w:sz w:val="24"/>
          <w:szCs w:val="24"/>
          <w:u w:val="single"/>
        </w:rPr>
        <w:t>Foundation only</w:t>
      </w:r>
      <w:r w:rsidRPr="003F3BBF">
        <w:rPr>
          <w:sz w:val="24"/>
          <w:szCs w:val="24"/>
        </w:rPr>
        <w:t xml:space="preserve"> – </w:t>
      </w:r>
      <w:r w:rsidR="003F3BBF">
        <w:rPr>
          <w:sz w:val="24"/>
          <w:szCs w:val="24"/>
        </w:rPr>
        <w:t>Construction of fo</w:t>
      </w:r>
      <w:r w:rsidR="00F017F7">
        <w:rPr>
          <w:sz w:val="24"/>
          <w:szCs w:val="24"/>
        </w:rPr>
        <w:t>undation on which a building will be placed.</w:t>
      </w:r>
    </w:p>
    <w:p w:rsidR="00F017F7" w:rsidRPr="00C4592A" w:rsidRDefault="00F017F7" w:rsidP="0019745D">
      <w:pPr>
        <w:pStyle w:val="ListParagraph"/>
        <w:numPr>
          <w:ilvl w:val="1"/>
          <w:numId w:val="1"/>
        </w:numPr>
        <w:rPr>
          <w:sz w:val="24"/>
          <w:szCs w:val="24"/>
        </w:rPr>
      </w:pPr>
      <w:r w:rsidRPr="00C4592A">
        <w:rPr>
          <w:sz w:val="24"/>
          <w:szCs w:val="24"/>
          <w:u w:val="single"/>
        </w:rPr>
        <w:t xml:space="preserve">Fence </w:t>
      </w:r>
      <w:r w:rsidRPr="00C4592A">
        <w:rPr>
          <w:sz w:val="24"/>
          <w:szCs w:val="24"/>
        </w:rPr>
        <w:t xml:space="preserve">- </w:t>
      </w:r>
      <w:r w:rsidR="00C4592A" w:rsidRPr="00C4592A">
        <w:rPr>
          <w:rFonts w:cs="Arial"/>
          <w:color w:val="000000"/>
          <w:sz w:val="24"/>
          <w:szCs w:val="24"/>
        </w:rPr>
        <w:t>A structure serving as an enclosure, a barrier, or a boundary, usually made of posts or stakes joined together by boards, wire, or rails</w:t>
      </w:r>
      <w:r w:rsidR="00C4592A">
        <w:rPr>
          <w:rFonts w:cs="Arial"/>
          <w:color w:val="000000"/>
          <w:sz w:val="24"/>
          <w:szCs w:val="24"/>
        </w:rPr>
        <w:t>.</w:t>
      </w:r>
    </w:p>
    <w:p w:rsidR="00F017F7" w:rsidRDefault="00F017F7" w:rsidP="00F017F7">
      <w:pPr>
        <w:rPr>
          <w:sz w:val="24"/>
          <w:szCs w:val="24"/>
        </w:rPr>
      </w:pPr>
    </w:p>
    <w:p w:rsidR="00F017F7" w:rsidRDefault="00F017F7" w:rsidP="00F017F7">
      <w:pPr>
        <w:pStyle w:val="ListParagraph"/>
        <w:numPr>
          <w:ilvl w:val="0"/>
          <w:numId w:val="1"/>
        </w:numPr>
        <w:rPr>
          <w:sz w:val="24"/>
          <w:szCs w:val="24"/>
        </w:rPr>
      </w:pPr>
      <w:r>
        <w:rPr>
          <w:sz w:val="24"/>
          <w:szCs w:val="24"/>
        </w:rPr>
        <w:t>IMPROVEMENT SPECS that require plans</w:t>
      </w:r>
    </w:p>
    <w:p w:rsidR="00F017F7" w:rsidRDefault="00F017F7" w:rsidP="00F017F7">
      <w:pPr>
        <w:pStyle w:val="ListParagraph"/>
        <w:numPr>
          <w:ilvl w:val="1"/>
          <w:numId w:val="1"/>
        </w:numPr>
        <w:rPr>
          <w:sz w:val="24"/>
          <w:szCs w:val="24"/>
        </w:rPr>
      </w:pPr>
      <w:r w:rsidRPr="00A604C9">
        <w:rPr>
          <w:sz w:val="24"/>
          <w:szCs w:val="24"/>
          <w:u w:val="single"/>
        </w:rPr>
        <w:t>Deck</w:t>
      </w:r>
      <w:r>
        <w:rPr>
          <w:sz w:val="24"/>
          <w:szCs w:val="24"/>
        </w:rPr>
        <w:t xml:space="preserve"> – An unclosed structure for use as a patio; no walls but may have roof.</w:t>
      </w:r>
    </w:p>
    <w:p w:rsidR="00C650A0" w:rsidRDefault="00F017F7" w:rsidP="00C650A0">
      <w:pPr>
        <w:pStyle w:val="ListParagraph"/>
        <w:numPr>
          <w:ilvl w:val="1"/>
          <w:numId w:val="1"/>
        </w:numPr>
      </w:pPr>
      <w:r w:rsidRPr="00C650A0">
        <w:rPr>
          <w:sz w:val="24"/>
          <w:szCs w:val="24"/>
          <w:u w:val="single"/>
        </w:rPr>
        <w:t>Accessory Building</w:t>
      </w:r>
      <w:r>
        <w:rPr>
          <w:sz w:val="24"/>
          <w:szCs w:val="24"/>
        </w:rPr>
        <w:t xml:space="preserve"> – A</w:t>
      </w:r>
      <w:r w:rsidR="00C650A0">
        <w:rPr>
          <w:sz w:val="24"/>
          <w:szCs w:val="24"/>
        </w:rPr>
        <w:t xml:space="preserve"> subordinate building (4’x4’x4’ structure or larger)which is located</w:t>
      </w:r>
      <w:r w:rsidR="00C650A0" w:rsidRPr="00C650A0">
        <w:t xml:space="preserve"> on the same lot on which the principal building is situated and which is reasonably necessary and incidental to the conduct of the primary use of such building or main use, when permitted by district regulations. An “ACCESSORY BUILDING” includes, but is not limited to, the following:</w:t>
      </w:r>
    </w:p>
    <w:p w:rsidR="00C650A0" w:rsidRPr="00C650A0" w:rsidRDefault="00C650A0" w:rsidP="00C650A0">
      <w:pPr>
        <w:pStyle w:val="ListParagraph"/>
        <w:numPr>
          <w:ilvl w:val="2"/>
          <w:numId w:val="1"/>
        </w:numPr>
        <w:rPr>
          <w:sz w:val="24"/>
          <w:szCs w:val="24"/>
        </w:rPr>
      </w:pPr>
      <w:r>
        <w:rPr>
          <w:sz w:val="24"/>
          <w:szCs w:val="24"/>
        </w:rPr>
        <w:t xml:space="preserve">Children’s </w:t>
      </w:r>
      <w:r w:rsidRPr="00C650A0">
        <w:t>playhouse, garden house or private greenhouse.</w:t>
      </w:r>
    </w:p>
    <w:p w:rsidR="00C650A0" w:rsidRDefault="00C650A0" w:rsidP="00C650A0">
      <w:pPr>
        <w:pStyle w:val="ListParagraph"/>
        <w:numPr>
          <w:ilvl w:val="2"/>
          <w:numId w:val="1"/>
        </w:numPr>
        <w:rPr>
          <w:sz w:val="24"/>
          <w:szCs w:val="24"/>
        </w:rPr>
      </w:pPr>
      <w:r>
        <w:t>Shed</w:t>
      </w:r>
      <w:r w:rsidRPr="00C650A0">
        <w:rPr>
          <w:sz w:val="24"/>
          <w:szCs w:val="24"/>
        </w:rPr>
        <w:t xml:space="preserve"> or building for domestic storage.</w:t>
      </w:r>
    </w:p>
    <w:p w:rsidR="00C650A0" w:rsidRDefault="00C650A0" w:rsidP="00C650A0">
      <w:pPr>
        <w:pStyle w:val="ListParagraph"/>
        <w:numPr>
          <w:ilvl w:val="2"/>
          <w:numId w:val="1"/>
        </w:numPr>
        <w:rPr>
          <w:sz w:val="24"/>
          <w:szCs w:val="24"/>
        </w:rPr>
      </w:pPr>
      <w:r>
        <w:rPr>
          <w:sz w:val="24"/>
          <w:szCs w:val="24"/>
        </w:rPr>
        <w:lastRenderedPageBreak/>
        <w:t>Deck -</w:t>
      </w:r>
      <w:r w:rsidRPr="00C650A0">
        <w:rPr>
          <w:sz w:val="24"/>
          <w:szCs w:val="24"/>
        </w:rPr>
        <w:t xml:space="preserve"> A structure projecting out from the wall or walls of a main structure and commonly open to the weather in part.</w:t>
      </w:r>
    </w:p>
    <w:p w:rsidR="00C650A0" w:rsidRDefault="00C650A0" w:rsidP="00C650A0">
      <w:pPr>
        <w:pStyle w:val="ListParagraph"/>
        <w:numPr>
          <w:ilvl w:val="2"/>
          <w:numId w:val="1"/>
        </w:numPr>
        <w:rPr>
          <w:sz w:val="24"/>
          <w:szCs w:val="24"/>
        </w:rPr>
      </w:pPr>
      <w:r>
        <w:rPr>
          <w:sz w:val="24"/>
          <w:szCs w:val="24"/>
        </w:rPr>
        <w:t>Gar</w:t>
      </w:r>
      <w:r w:rsidRPr="00C650A0">
        <w:rPr>
          <w:sz w:val="24"/>
          <w:szCs w:val="24"/>
        </w:rPr>
        <w:t>age Private: A detached accessory building or portion of the principal building designed, arranged, used or intended to be used for the storage of automobiles of the occupants of the premises.</w:t>
      </w:r>
    </w:p>
    <w:p w:rsidR="00C650A0" w:rsidRDefault="00C650A0" w:rsidP="00C650A0">
      <w:pPr>
        <w:pStyle w:val="ListParagraph"/>
        <w:numPr>
          <w:ilvl w:val="2"/>
          <w:numId w:val="1"/>
        </w:numPr>
        <w:rPr>
          <w:sz w:val="24"/>
          <w:szCs w:val="24"/>
        </w:rPr>
      </w:pPr>
      <w:r>
        <w:rPr>
          <w:sz w:val="24"/>
          <w:szCs w:val="24"/>
        </w:rPr>
        <w:t>Pat</w:t>
      </w:r>
      <w:r w:rsidRPr="00C650A0">
        <w:rPr>
          <w:sz w:val="24"/>
          <w:szCs w:val="24"/>
        </w:rPr>
        <w:t>io: An area, unconnected to the main structure, at ground level, improved with pavement stone, timbers or the like, open to the sky</w:t>
      </w:r>
    </w:p>
    <w:p w:rsidR="00C650A0" w:rsidRPr="00C650A0" w:rsidRDefault="00C650A0" w:rsidP="00C650A0">
      <w:pPr>
        <w:pStyle w:val="ListParagraph"/>
        <w:numPr>
          <w:ilvl w:val="2"/>
          <w:numId w:val="1"/>
        </w:numPr>
        <w:rPr>
          <w:sz w:val="24"/>
          <w:szCs w:val="24"/>
        </w:rPr>
      </w:pPr>
      <w:r>
        <w:rPr>
          <w:sz w:val="24"/>
          <w:szCs w:val="24"/>
        </w:rPr>
        <w:t>Por</w:t>
      </w:r>
      <w:r w:rsidRPr="00C650A0">
        <w:rPr>
          <w:sz w:val="24"/>
          <w:szCs w:val="24"/>
        </w:rPr>
        <w:t>ch: A roofed-ove</w:t>
      </w:r>
      <w:r>
        <w:rPr>
          <w:sz w:val="24"/>
          <w:szCs w:val="24"/>
        </w:rPr>
        <w:t>r</w:t>
      </w:r>
      <w:r w:rsidRPr="00C650A0">
        <w:rPr>
          <w:sz w:val="24"/>
          <w:szCs w:val="24"/>
        </w:rPr>
        <w:t xml:space="preserve"> structure projecting out from the wall or walls of a main structure and commonly open to the weather in part.</w:t>
      </w:r>
    </w:p>
    <w:p w:rsidR="00F017F7" w:rsidRDefault="00F017F7" w:rsidP="00F017F7">
      <w:pPr>
        <w:pStyle w:val="ListParagraph"/>
        <w:numPr>
          <w:ilvl w:val="1"/>
          <w:numId w:val="1"/>
        </w:numPr>
        <w:rPr>
          <w:sz w:val="24"/>
          <w:szCs w:val="24"/>
        </w:rPr>
      </w:pPr>
      <w:r w:rsidRPr="00A604C9">
        <w:rPr>
          <w:sz w:val="24"/>
          <w:szCs w:val="24"/>
          <w:u w:val="single"/>
        </w:rPr>
        <w:t>Fence</w:t>
      </w:r>
      <w:r>
        <w:rPr>
          <w:sz w:val="24"/>
          <w:szCs w:val="24"/>
        </w:rPr>
        <w:t xml:space="preserve"> </w:t>
      </w:r>
      <w:r w:rsidR="00E81605">
        <w:rPr>
          <w:sz w:val="24"/>
          <w:szCs w:val="24"/>
        </w:rPr>
        <w:t>–</w:t>
      </w:r>
      <w:r>
        <w:rPr>
          <w:sz w:val="24"/>
          <w:szCs w:val="24"/>
        </w:rPr>
        <w:t xml:space="preserve"> </w:t>
      </w:r>
      <w:r w:rsidR="00E81605">
        <w:rPr>
          <w:sz w:val="24"/>
          <w:szCs w:val="24"/>
        </w:rPr>
        <w:t xml:space="preserve">Must provide description of type of structure. Must meet ordinance 6.0602-4. If close to </w:t>
      </w:r>
      <w:r w:rsidR="008E7B05">
        <w:rPr>
          <w:sz w:val="24"/>
          <w:szCs w:val="24"/>
        </w:rPr>
        <w:t xml:space="preserve">a </w:t>
      </w:r>
      <w:r w:rsidR="00E81605">
        <w:rPr>
          <w:sz w:val="24"/>
          <w:szCs w:val="24"/>
        </w:rPr>
        <w:t>lot line, adjoining property owner must permit option to survey</w:t>
      </w:r>
    </w:p>
    <w:p w:rsidR="00F017F7" w:rsidRDefault="00F017F7" w:rsidP="00E81605">
      <w:pPr>
        <w:rPr>
          <w:sz w:val="24"/>
          <w:szCs w:val="24"/>
        </w:rPr>
      </w:pPr>
    </w:p>
    <w:p w:rsidR="00E81605" w:rsidRDefault="00E81605" w:rsidP="00E81605">
      <w:pPr>
        <w:pStyle w:val="ListParagraph"/>
        <w:numPr>
          <w:ilvl w:val="0"/>
          <w:numId w:val="1"/>
        </w:numPr>
        <w:rPr>
          <w:sz w:val="24"/>
          <w:szCs w:val="24"/>
        </w:rPr>
      </w:pPr>
      <w:r>
        <w:rPr>
          <w:sz w:val="24"/>
          <w:szCs w:val="24"/>
        </w:rPr>
        <w:t>Additional definitions:</w:t>
      </w:r>
    </w:p>
    <w:p w:rsidR="00E81605" w:rsidRDefault="008E7B05" w:rsidP="00E81605">
      <w:pPr>
        <w:pStyle w:val="ListParagraph"/>
        <w:numPr>
          <w:ilvl w:val="1"/>
          <w:numId w:val="1"/>
        </w:numPr>
        <w:rPr>
          <w:sz w:val="24"/>
          <w:szCs w:val="24"/>
        </w:rPr>
      </w:pPr>
      <w:r>
        <w:rPr>
          <w:sz w:val="24"/>
          <w:szCs w:val="24"/>
        </w:rPr>
        <w:t>If the to</w:t>
      </w:r>
      <w:r w:rsidR="00E81605">
        <w:rPr>
          <w:sz w:val="24"/>
          <w:szCs w:val="24"/>
        </w:rPr>
        <w:t xml:space="preserve">tal cost </w:t>
      </w:r>
      <w:r>
        <w:rPr>
          <w:sz w:val="24"/>
          <w:szCs w:val="24"/>
        </w:rPr>
        <w:t xml:space="preserve">for any project exceeds </w:t>
      </w:r>
      <w:r w:rsidR="00E81605">
        <w:rPr>
          <w:sz w:val="24"/>
          <w:szCs w:val="24"/>
        </w:rPr>
        <w:t>$</w:t>
      </w:r>
      <w:r w:rsidR="002514D3">
        <w:rPr>
          <w:sz w:val="24"/>
          <w:szCs w:val="24"/>
        </w:rPr>
        <w:t>1000</w:t>
      </w:r>
      <w:r>
        <w:rPr>
          <w:sz w:val="24"/>
          <w:szCs w:val="24"/>
        </w:rPr>
        <w:t>, a permit is required.</w:t>
      </w:r>
    </w:p>
    <w:p w:rsidR="0019745D" w:rsidRPr="001F49B3" w:rsidRDefault="0019745D" w:rsidP="0019745D">
      <w:pPr>
        <w:ind w:left="1080"/>
        <w:rPr>
          <w:sz w:val="24"/>
          <w:szCs w:val="24"/>
        </w:rPr>
      </w:pPr>
    </w:p>
    <w:p w:rsidR="0019745D" w:rsidRDefault="0019745D" w:rsidP="0019745D">
      <w:pPr>
        <w:pStyle w:val="ListParagraph"/>
      </w:pPr>
      <w:bookmarkStart w:id="0" w:name="_GoBack"/>
      <w:bookmarkEnd w:id="0"/>
    </w:p>
    <w:sectPr w:rsidR="0019745D" w:rsidSect="003A3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E378D"/>
    <w:multiLevelType w:val="multilevel"/>
    <w:tmpl w:val="A02A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9D1910"/>
    <w:multiLevelType w:val="multilevel"/>
    <w:tmpl w:val="77C2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3E4DF3"/>
    <w:multiLevelType w:val="hybridMultilevel"/>
    <w:tmpl w:val="628885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9745D"/>
    <w:rsid w:val="0019745D"/>
    <w:rsid w:val="001F49B3"/>
    <w:rsid w:val="00215522"/>
    <w:rsid w:val="002514D3"/>
    <w:rsid w:val="003A3323"/>
    <w:rsid w:val="003F3BBF"/>
    <w:rsid w:val="0066031B"/>
    <w:rsid w:val="00881F06"/>
    <w:rsid w:val="008E7B05"/>
    <w:rsid w:val="00914780"/>
    <w:rsid w:val="00A604C9"/>
    <w:rsid w:val="00B66916"/>
    <w:rsid w:val="00C4592A"/>
    <w:rsid w:val="00C650A0"/>
    <w:rsid w:val="00E81605"/>
    <w:rsid w:val="00F017F7"/>
    <w:rsid w:val="00F8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5D"/>
    <w:pPr>
      <w:ind w:left="720"/>
      <w:contextualSpacing/>
    </w:pPr>
  </w:style>
  <w:style w:type="paragraph" w:styleId="NormalWeb">
    <w:name w:val="Normal (Web)"/>
    <w:basedOn w:val="Normal"/>
    <w:uiPriority w:val="99"/>
    <w:semiHidden/>
    <w:unhideWhenUsed/>
    <w:rsid w:val="00C650A0"/>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59962">
      <w:bodyDiv w:val="1"/>
      <w:marLeft w:val="0"/>
      <w:marRight w:val="0"/>
      <w:marTop w:val="0"/>
      <w:marBottom w:val="0"/>
      <w:divBdr>
        <w:top w:val="none" w:sz="0" w:space="0" w:color="auto"/>
        <w:left w:val="none" w:sz="0" w:space="0" w:color="auto"/>
        <w:bottom w:val="none" w:sz="0" w:space="0" w:color="auto"/>
        <w:right w:val="none" w:sz="0" w:space="0" w:color="auto"/>
      </w:divBdr>
      <w:divsChild>
        <w:div w:id="116605980">
          <w:marLeft w:val="0"/>
          <w:marRight w:val="0"/>
          <w:marTop w:val="0"/>
          <w:marBottom w:val="0"/>
          <w:divBdr>
            <w:top w:val="none" w:sz="0" w:space="0" w:color="auto"/>
            <w:left w:val="none" w:sz="0" w:space="0" w:color="auto"/>
            <w:bottom w:val="none" w:sz="0" w:space="0" w:color="auto"/>
            <w:right w:val="none" w:sz="0" w:space="0" w:color="auto"/>
          </w:divBdr>
          <w:divsChild>
            <w:div w:id="1800107567">
              <w:marLeft w:val="0"/>
              <w:marRight w:val="0"/>
              <w:marTop w:val="0"/>
              <w:marBottom w:val="0"/>
              <w:divBdr>
                <w:top w:val="none" w:sz="0" w:space="0" w:color="auto"/>
                <w:left w:val="none" w:sz="0" w:space="0" w:color="auto"/>
                <w:bottom w:val="none" w:sz="0" w:space="0" w:color="auto"/>
                <w:right w:val="none" w:sz="0" w:space="0" w:color="auto"/>
              </w:divBdr>
              <w:divsChild>
                <w:div w:id="532578205">
                  <w:marLeft w:val="0"/>
                  <w:marRight w:val="0"/>
                  <w:marTop w:val="0"/>
                  <w:marBottom w:val="0"/>
                  <w:divBdr>
                    <w:top w:val="none" w:sz="0" w:space="0" w:color="auto"/>
                    <w:left w:val="none" w:sz="0" w:space="0" w:color="auto"/>
                    <w:bottom w:val="none" w:sz="0" w:space="0" w:color="auto"/>
                    <w:right w:val="none" w:sz="0" w:space="0" w:color="auto"/>
                  </w:divBdr>
                  <w:divsChild>
                    <w:div w:id="1901595236">
                      <w:marLeft w:val="0"/>
                      <w:marRight w:val="0"/>
                      <w:marTop w:val="0"/>
                      <w:marBottom w:val="0"/>
                      <w:divBdr>
                        <w:top w:val="none" w:sz="0" w:space="0" w:color="auto"/>
                        <w:left w:val="none" w:sz="0" w:space="0" w:color="auto"/>
                        <w:bottom w:val="none" w:sz="0" w:space="0" w:color="auto"/>
                        <w:right w:val="none" w:sz="0" w:space="0" w:color="auto"/>
                      </w:divBdr>
                      <w:divsChild>
                        <w:div w:id="161892427">
                          <w:marLeft w:val="0"/>
                          <w:marRight w:val="0"/>
                          <w:marTop w:val="0"/>
                          <w:marBottom w:val="0"/>
                          <w:divBdr>
                            <w:top w:val="none" w:sz="0" w:space="0" w:color="auto"/>
                            <w:left w:val="none" w:sz="0" w:space="0" w:color="auto"/>
                            <w:bottom w:val="none" w:sz="0" w:space="0" w:color="auto"/>
                            <w:right w:val="none" w:sz="0" w:space="0" w:color="auto"/>
                          </w:divBdr>
                          <w:divsChild>
                            <w:div w:id="184632532">
                              <w:marLeft w:val="0"/>
                              <w:marRight w:val="0"/>
                              <w:marTop w:val="0"/>
                              <w:marBottom w:val="0"/>
                              <w:divBdr>
                                <w:top w:val="none" w:sz="0" w:space="0" w:color="auto"/>
                                <w:left w:val="none" w:sz="0" w:space="0" w:color="auto"/>
                                <w:bottom w:val="none" w:sz="0" w:space="0" w:color="auto"/>
                                <w:right w:val="none" w:sz="0" w:space="0" w:color="auto"/>
                              </w:divBdr>
                              <w:divsChild>
                                <w:div w:id="16140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758162">
      <w:bodyDiv w:val="1"/>
      <w:marLeft w:val="0"/>
      <w:marRight w:val="0"/>
      <w:marTop w:val="0"/>
      <w:marBottom w:val="0"/>
      <w:divBdr>
        <w:top w:val="single" w:sz="24" w:space="0" w:color="FF3300"/>
        <w:left w:val="none" w:sz="0" w:space="0" w:color="auto"/>
        <w:bottom w:val="none" w:sz="0" w:space="0" w:color="auto"/>
        <w:right w:val="none" w:sz="0" w:space="0" w:color="auto"/>
      </w:divBdr>
      <w:divsChild>
        <w:div w:id="1313753424">
          <w:marLeft w:val="0"/>
          <w:marRight w:val="0"/>
          <w:marTop w:val="0"/>
          <w:marBottom w:val="180"/>
          <w:divBdr>
            <w:top w:val="none" w:sz="0" w:space="0" w:color="auto"/>
            <w:left w:val="none" w:sz="0" w:space="0" w:color="auto"/>
            <w:bottom w:val="none" w:sz="0" w:space="0" w:color="auto"/>
            <w:right w:val="none" w:sz="0" w:space="0" w:color="auto"/>
          </w:divBdr>
          <w:divsChild>
            <w:div w:id="1264874416">
              <w:marLeft w:val="0"/>
              <w:marRight w:val="0"/>
              <w:marTop w:val="0"/>
              <w:marBottom w:val="0"/>
              <w:divBdr>
                <w:top w:val="none" w:sz="0" w:space="0" w:color="auto"/>
                <w:left w:val="none" w:sz="0" w:space="0" w:color="auto"/>
                <w:bottom w:val="none" w:sz="0" w:space="0" w:color="auto"/>
                <w:right w:val="none" w:sz="0" w:space="0" w:color="auto"/>
              </w:divBdr>
              <w:divsChild>
                <w:div w:id="1110395311">
                  <w:marLeft w:val="0"/>
                  <w:marRight w:val="0"/>
                  <w:marTop w:val="0"/>
                  <w:marBottom w:val="0"/>
                  <w:divBdr>
                    <w:top w:val="none" w:sz="0" w:space="0" w:color="auto"/>
                    <w:left w:val="none" w:sz="0" w:space="0" w:color="auto"/>
                    <w:bottom w:val="none" w:sz="0" w:space="0" w:color="auto"/>
                    <w:right w:val="none" w:sz="0" w:space="0" w:color="auto"/>
                  </w:divBdr>
                  <w:divsChild>
                    <w:div w:id="372195638">
                      <w:marLeft w:val="0"/>
                      <w:marRight w:val="-5130"/>
                      <w:marTop w:val="0"/>
                      <w:marBottom w:val="0"/>
                      <w:divBdr>
                        <w:top w:val="none" w:sz="0" w:space="0" w:color="auto"/>
                        <w:left w:val="none" w:sz="0" w:space="0" w:color="auto"/>
                        <w:bottom w:val="none" w:sz="0" w:space="0" w:color="auto"/>
                        <w:right w:val="none" w:sz="0" w:space="0" w:color="auto"/>
                      </w:divBdr>
                      <w:divsChild>
                        <w:div w:id="179571269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21910160">
      <w:bodyDiv w:val="1"/>
      <w:marLeft w:val="0"/>
      <w:marRight w:val="0"/>
      <w:marTop w:val="0"/>
      <w:marBottom w:val="0"/>
      <w:divBdr>
        <w:top w:val="single" w:sz="24" w:space="0" w:color="FF3300"/>
        <w:left w:val="none" w:sz="0" w:space="0" w:color="auto"/>
        <w:bottom w:val="none" w:sz="0" w:space="0" w:color="auto"/>
        <w:right w:val="none" w:sz="0" w:space="0" w:color="auto"/>
      </w:divBdr>
      <w:divsChild>
        <w:div w:id="1554846362">
          <w:marLeft w:val="0"/>
          <w:marRight w:val="0"/>
          <w:marTop w:val="0"/>
          <w:marBottom w:val="180"/>
          <w:divBdr>
            <w:top w:val="none" w:sz="0" w:space="0" w:color="auto"/>
            <w:left w:val="none" w:sz="0" w:space="0" w:color="auto"/>
            <w:bottom w:val="none" w:sz="0" w:space="0" w:color="auto"/>
            <w:right w:val="none" w:sz="0" w:space="0" w:color="auto"/>
          </w:divBdr>
          <w:divsChild>
            <w:div w:id="68037604">
              <w:marLeft w:val="0"/>
              <w:marRight w:val="0"/>
              <w:marTop w:val="0"/>
              <w:marBottom w:val="0"/>
              <w:divBdr>
                <w:top w:val="none" w:sz="0" w:space="0" w:color="auto"/>
                <w:left w:val="none" w:sz="0" w:space="0" w:color="auto"/>
                <w:bottom w:val="none" w:sz="0" w:space="0" w:color="auto"/>
                <w:right w:val="none" w:sz="0" w:space="0" w:color="auto"/>
              </w:divBdr>
              <w:divsChild>
                <w:div w:id="1809938133">
                  <w:marLeft w:val="0"/>
                  <w:marRight w:val="0"/>
                  <w:marTop w:val="0"/>
                  <w:marBottom w:val="0"/>
                  <w:divBdr>
                    <w:top w:val="none" w:sz="0" w:space="0" w:color="auto"/>
                    <w:left w:val="none" w:sz="0" w:space="0" w:color="auto"/>
                    <w:bottom w:val="none" w:sz="0" w:space="0" w:color="auto"/>
                    <w:right w:val="none" w:sz="0" w:space="0" w:color="auto"/>
                  </w:divBdr>
                  <w:divsChild>
                    <w:div w:id="49964309">
                      <w:marLeft w:val="0"/>
                      <w:marRight w:val="-5130"/>
                      <w:marTop w:val="0"/>
                      <w:marBottom w:val="0"/>
                      <w:divBdr>
                        <w:top w:val="none" w:sz="0" w:space="0" w:color="auto"/>
                        <w:left w:val="none" w:sz="0" w:space="0" w:color="auto"/>
                        <w:bottom w:val="none" w:sz="0" w:space="0" w:color="auto"/>
                        <w:right w:val="none" w:sz="0" w:space="0" w:color="auto"/>
                      </w:divBdr>
                      <w:divsChild>
                        <w:div w:id="12054288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92484890">
      <w:bodyDiv w:val="1"/>
      <w:marLeft w:val="0"/>
      <w:marRight w:val="0"/>
      <w:marTop w:val="0"/>
      <w:marBottom w:val="0"/>
      <w:divBdr>
        <w:top w:val="none" w:sz="0" w:space="0" w:color="auto"/>
        <w:left w:val="none" w:sz="0" w:space="0" w:color="auto"/>
        <w:bottom w:val="none" w:sz="0" w:space="0" w:color="auto"/>
        <w:right w:val="none" w:sz="0" w:space="0" w:color="auto"/>
      </w:divBdr>
      <w:divsChild>
        <w:div w:id="491916083">
          <w:marLeft w:val="0"/>
          <w:marRight w:val="0"/>
          <w:marTop w:val="0"/>
          <w:marBottom w:val="0"/>
          <w:divBdr>
            <w:top w:val="none" w:sz="0" w:space="0" w:color="auto"/>
            <w:left w:val="none" w:sz="0" w:space="0" w:color="auto"/>
            <w:bottom w:val="none" w:sz="0" w:space="0" w:color="auto"/>
            <w:right w:val="none" w:sz="0" w:space="0" w:color="auto"/>
          </w:divBdr>
          <w:divsChild>
            <w:div w:id="3023385">
              <w:marLeft w:val="0"/>
              <w:marRight w:val="0"/>
              <w:marTop w:val="0"/>
              <w:marBottom w:val="0"/>
              <w:divBdr>
                <w:top w:val="none" w:sz="0" w:space="0" w:color="auto"/>
                <w:left w:val="none" w:sz="0" w:space="0" w:color="auto"/>
                <w:bottom w:val="none" w:sz="0" w:space="0" w:color="auto"/>
                <w:right w:val="none" w:sz="0" w:space="0" w:color="auto"/>
              </w:divBdr>
              <w:divsChild>
                <w:div w:id="309746524">
                  <w:marLeft w:val="0"/>
                  <w:marRight w:val="0"/>
                  <w:marTop w:val="0"/>
                  <w:marBottom w:val="0"/>
                  <w:divBdr>
                    <w:top w:val="none" w:sz="0" w:space="0" w:color="auto"/>
                    <w:left w:val="none" w:sz="0" w:space="0" w:color="auto"/>
                    <w:bottom w:val="none" w:sz="0" w:space="0" w:color="auto"/>
                    <w:right w:val="none" w:sz="0" w:space="0" w:color="auto"/>
                  </w:divBdr>
                  <w:divsChild>
                    <w:div w:id="1996294178">
                      <w:marLeft w:val="0"/>
                      <w:marRight w:val="0"/>
                      <w:marTop w:val="0"/>
                      <w:marBottom w:val="0"/>
                      <w:divBdr>
                        <w:top w:val="none" w:sz="0" w:space="0" w:color="auto"/>
                        <w:left w:val="none" w:sz="0" w:space="0" w:color="auto"/>
                        <w:bottom w:val="none" w:sz="0" w:space="0" w:color="auto"/>
                        <w:right w:val="none" w:sz="0" w:space="0" w:color="auto"/>
                      </w:divBdr>
                      <w:divsChild>
                        <w:div w:id="100801718">
                          <w:marLeft w:val="0"/>
                          <w:marRight w:val="0"/>
                          <w:marTop w:val="0"/>
                          <w:marBottom w:val="0"/>
                          <w:divBdr>
                            <w:top w:val="none" w:sz="0" w:space="0" w:color="auto"/>
                            <w:left w:val="none" w:sz="0" w:space="0" w:color="auto"/>
                            <w:bottom w:val="none" w:sz="0" w:space="0" w:color="auto"/>
                            <w:right w:val="none" w:sz="0" w:space="0" w:color="auto"/>
                          </w:divBdr>
                          <w:divsChild>
                            <w:div w:id="324629299">
                              <w:marLeft w:val="0"/>
                              <w:marRight w:val="0"/>
                              <w:marTop w:val="0"/>
                              <w:marBottom w:val="0"/>
                              <w:divBdr>
                                <w:top w:val="none" w:sz="0" w:space="0" w:color="auto"/>
                                <w:left w:val="none" w:sz="0" w:space="0" w:color="auto"/>
                                <w:bottom w:val="none" w:sz="0" w:space="0" w:color="auto"/>
                                <w:right w:val="none" w:sz="0" w:space="0" w:color="auto"/>
                              </w:divBdr>
                              <w:divsChild>
                                <w:div w:id="5929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City of Max</cp:lastModifiedBy>
  <cp:revision>4</cp:revision>
  <dcterms:created xsi:type="dcterms:W3CDTF">2013-01-21T16:39:00Z</dcterms:created>
  <dcterms:modified xsi:type="dcterms:W3CDTF">2013-03-05T20:01:00Z</dcterms:modified>
</cp:coreProperties>
</file>